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2C" w:rsidRDefault="005E782C" w:rsidP="004B2C28">
      <w:pPr>
        <w:spacing w:line="312" w:lineRule="auto"/>
        <w:jc w:val="both"/>
        <w:rPr>
          <w:rFonts w:ascii="Arial" w:hAnsi="Arial" w:cs="Arial"/>
          <w:sz w:val="24"/>
          <w:szCs w:val="24"/>
        </w:rPr>
      </w:pPr>
      <w:bookmarkStart w:id="0" w:name="_GoBack"/>
      <w:bookmarkEnd w:id="0"/>
      <w:r w:rsidRPr="005E782C">
        <w:rPr>
          <w:rFonts w:ascii="Arial" w:hAnsi="Arial" w:cs="Arial"/>
          <w:noProof/>
          <w:sz w:val="24"/>
          <w:szCs w:val="24"/>
        </w:rPr>
        <w:drawing>
          <wp:inline distT="0" distB="0" distL="0" distR="0">
            <wp:extent cx="6120130" cy="1075286"/>
            <wp:effectExtent l="0" t="0" r="0" b="0"/>
            <wp:docPr id="1" name="Immagine 1" descr="E:\intestazione uni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testazione unitar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075286"/>
                    </a:xfrm>
                    <a:prstGeom prst="rect">
                      <a:avLst/>
                    </a:prstGeom>
                    <a:noFill/>
                    <a:ln>
                      <a:noFill/>
                    </a:ln>
                  </pic:spPr>
                </pic:pic>
              </a:graphicData>
            </a:graphic>
          </wp:inline>
        </w:drawing>
      </w:r>
    </w:p>
    <w:p w:rsidR="005E782C" w:rsidRDefault="005E782C" w:rsidP="004B2C28">
      <w:pPr>
        <w:spacing w:line="312" w:lineRule="auto"/>
        <w:jc w:val="both"/>
        <w:rPr>
          <w:rFonts w:ascii="Arial" w:hAnsi="Arial" w:cs="Arial"/>
          <w:sz w:val="24"/>
          <w:szCs w:val="24"/>
        </w:rPr>
      </w:pPr>
    </w:p>
    <w:p w:rsidR="00C85C1E" w:rsidRPr="00C85C1E" w:rsidRDefault="00C85C1E" w:rsidP="00C85C1E">
      <w:pPr>
        <w:spacing w:line="312" w:lineRule="auto"/>
        <w:jc w:val="center"/>
        <w:rPr>
          <w:rFonts w:ascii="Arial" w:hAnsi="Arial" w:cs="Arial"/>
          <w:b/>
          <w:color w:val="FF0000"/>
          <w:sz w:val="32"/>
          <w:szCs w:val="32"/>
        </w:rPr>
      </w:pPr>
      <w:r w:rsidRPr="00C85C1E">
        <w:rPr>
          <w:rFonts w:ascii="Arial" w:hAnsi="Arial" w:cs="Arial"/>
          <w:b/>
          <w:color w:val="FF0000"/>
          <w:sz w:val="32"/>
          <w:szCs w:val="32"/>
        </w:rPr>
        <w:t>TRIPLO SALTO MORTALE</w:t>
      </w:r>
    </w:p>
    <w:p w:rsidR="00077AB9" w:rsidRDefault="00FF04B5" w:rsidP="00F100C9">
      <w:pPr>
        <w:spacing w:line="240" w:lineRule="auto"/>
        <w:jc w:val="both"/>
        <w:rPr>
          <w:rFonts w:ascii="Arial" w:hAnsi="Arial" w:cs="Arial"/>
          <w:sz w:val="24"/>
          <w:szCs w:val="24"/>
        </w:rPr>
      </w:pPr>
      <w:r w:rsidRPr="004B2C28">
        <w:rPr>
          <w:rFonts w:ascii="Arial" w:hAnsi="Arial" w:cs="Arial"/>
          <w:sz w:val="24"/>
          <w:szCs w:val="24"/>
        </w:rPr>
        <w:t>Il messaggio diramato venerdì scorso</w:t>
      </w:r>
      <w:r w:rsidR="00890574">
        <w:rPr>
          <w:rFonts w:ascii="Arial" w:hAnsi="Arial" w:cs="Arial"/>
          <w:sz w:val="24"/>
          <w:szCs w:val="24"/>
        </w:rPr>
        <w:t xml:space="preserve">, </w:t>
      </w:r>
      <w:r w:rsidRPr="004B2C28">
        <w:rPr>
          <w:rFonts w:ascii="Arial" w:hAnsi="Arial" w:cs="Arial"/>
          <w:sz w:val="24"/>
          <w:szCs w:val="24"/>
        </w:rPr>
        <w:t>e contenente misure straordinarie in materia di “movimenti-estero” del personale delle AA.FF.</w:t>
      </w:r>
      <w:r w:rsidR="00422E00">
        <w:rPr>
          <w:rFonts w:ascii="Arial" w:hAnsi="Arial" w:cs="Arial"/>
          <w:sz w:val="24"/>
          <w:szCs w:val="24"/>
        </w:rPr>
        <w:t>,</w:t>
      </w:r>
      <w:r w:rsidR="00D11678">
        <w:rPr>
          <w:rFonts w:ascii="Arial" w:hAnsi="Arial" w:cs="Arial"/>
          <w:sz w:val="24"/>
          <w:szCs w:val="24"/>
        </w:rPr>
        <w:t xml:space="preserve"> </w:t>
      </w:r>
      <w:r w:rsidR="0098710E" w:rsidRPr="004B2C28">
        <w:rPr>
          <w:rFonts w:ascii="Arial" w:hAnsi="Arial" w:cs="Arial"/>
          <w:sz w:val="24"/>
          <w:szCs w:val="24"/>
        </w:rPr>
        <w:t>rappresenta</w:t>
      </w:r>
      <w:r w:rsidR="007572E0" w:rsidRPr="004B2C28">
        <w:rPr>
          <w:rFonts w:ascii="Arial" w:hAnsi="Arial" w:cs="Arial"/>
          <w:sz w:val="24"/>
          <w:szCs w:val="24"/>
        </w:rPr>
        <w:t>, a nostro avviso,</w:t>
      </w:r>
      <w:r w:rsidR="0098710E" w:rsidRPr="004B2C28">
        <w:rPr>
          <w:rFonts w:ascii="Arial" w:hAnsi="Arial" w:cs="Arial"/>
          <w:sz w:val="24"/>
          <w:szCs w:val="24"/>
        </w:rPr>
        <w:t xml:space="preserve"> lo sforzo apprezzabile</w:t>
      </w:r>
      <w:r w:rsidR="00D11678">
        <w:rPr>
          <w:rFonts w:ascii="Arial" w:hAnsi="Arial" w:cs="Arial"/>
          <w:sz w:val="24"/>
          <w:szCs w:val="24"/>
        </w:rPr>
        <w:t xml:space="preserve"> </w:t>
      </w:r>
      <w:r w:rsidR="00F63127">
        <w:rPr>
          <w:rFonts w:ascii="Arial" w:hAnsi="Arial" w:cs="Arial"/>
          <w:sz w:val="24"/>
          <w:szCs w:val="24"/>
        </w:rPr>
        <w:t>di un’Amministrazione che</w:t>
      </w:r>
      <w:r w:rsidR="0098710E" w:rsidRPr="004B2C28">
        <w:rPr>
          <w:rFonts w:ascii="Arial" w:hAnsi="Arial" w:cs="Arial"/>
          <w:sz w:val="24"/>
          <w:szCs w:val="24"/>
        </w:rPr>
        <w:t xml:space="preserve"> prova finalmente a rimboccarsi le maniche per </w:t>
      </w:r>
      <w:r w:rsidR="00077AB9" w:rsidRPr="004B2C28">
        <w:rPr>
          <w:rFonts w:ascii="Arial" w:hAnsi="Arial" w:cs="Arial"/>
          <w:sz w:val="24"/>
          <w:szCs w:val="24"/>
        </w:rPr>
        <w:t>salvare il salvabile, anziché</w:t>
      </w:r>
      <w:r w:rsidR="002B6B8D">
        <w:rPr>
          <w:rFonts w:ascii="Arial" w:hAnsi="Arial" w:cs="Arial"/>
          <w:sz w:val="24"/>
          <w:szCs w:val="24"/>
        </w:rPr>
        <w:t xml:space="preserve"> rimanere semplicemente in attesa. </w:t>
      </w:r>
    </w:p>
    <w:p w:rsidR="002B6B8D" w:rsidRDefault="002B6B8D" w:rsidP="00F100C9">
      <w:pPr>
        <w:spacing w:line="240" w:lineRule="auto"/>
        <w:jc w:val="both"/>
        <w:rPr>
          <w:rFonts w:ascii="Arial" w:hAnsi="Arial" w:cs="Arial"/>
          <w:sz w:val="24"/>
          <w:szCs w:val="24"/>
        </w:rPr>
      </w:pPr>
      <w:r>
        <w:rPr>
          <w:rFonts w:ascii="Arial" w:hAnsi="Arial" w:cs="Arial"/>
          <w:sz w:val="24"/>
          <w:szCs w:val="24"/>
        </w:rPr>
        <w:t>Il quadro delineato nel messaggio conferma quanto denunciato da almeno 15 anni da queste OO. SS. che, numeri alla mano, sostenevano che se l’Amministrazione non avesse difeso gli organici delle AA.FF. dai vari tagli</w:t>
      </w:r>
      <w:r w:rsidR="00422E00">
        <w:rPr>
          <w:rFonts w:ascii="Arial" w:hAnsi="Arial" w:cs="Arial"/>
          <w:sz w:val="24"/>
          <w:szCs w:val="24"/>
        </w:rPr>
        <w:t>,</w:t>
      </w:r>
      <w:r>
        <w:rPr>
          <w:rFonts w:ascii="Arial" w:hAnsi="Arial" w:cs="Arial"/>
          <w:sz w:val="24"/>
          <w:szCs w:val="24"/>
        </w:rPr>
        <w:t xml:space="preserve"> si sarebbe arrivati proprio a questa </w:t>
      </w:r>
      <w:r w:rsidR="00422E00">
        <w:rPr>
          <w:rFonts w:ascii="Arial" w:hAnsi="Arial" w:cs="Arial"/>
          <w:sz w:val="24"/>
          <w:szCs w:val="24"/>
        </w:rPr>
        <w:t xml:space="preserve">gravissima </w:t>
      </w:r>
      <w:r>
        <w:rPr>
          <w:rFonts w:ascii="Arial" w:hAnsi="Arial" w:cs="Arial"/>
          <w:sz w:val="24"/>
          <w:szCs w:val="24"/>
        </w:rPr>
        <w:t xml:space="preserve">situazione. </w:t>
      </w:r>
      <w:r w:rsidR="000648A6">
        <w:rPr>
          <w:rFonts w:ascii="Arial" w:hAnsi="Arial" w:cs="Arial"/>
          <w:sz w:val="24"/>
          <w:szCs w:val="24"/>
        </w:rPr>
        <w:t xml:space="preserve">Da anni abbiamo accusato l’Amministrazione di essersi sempre spesa solo per l’assunzione di personale diplomatico e a contratto. </w:t>
      </w:r>
      <w:r>
        <w:rPr>
          <w:rFonts w:ascii="Arial" w:hAnsi="Arial" w:cs="Arial"/>
          <w:sz w:val="24"/>
          <w:szCs w:val="24"/>
        </w:rPr>
        <w:t xml:space="preserve">Anche la riforma dell’ISE </w:t>
      </w:r>
      <w:r w:rsidR="000648A6">
        <w:rPr>
          <w:rFonts w:ascii="Arial" w:hAnsi="Arial" w:cs="Arial"/>
          <w:sz w:val="24"/>
          <w:szCs w:val="24"/>
        </w:rPr>
        <w:t>e l’aumento dei carichi di lavoro</w:t>
      </w:r>
      <w:r>
        <w:rPr>
          <w:rFonts w:ascii="Arial" w:hAnsi="Arial" w:cs="Arial"/>
          <w:sz w:val="24"/>
          <w:szCs w:val="24"/>
        </w:rPr>
        <w:t xml:space="preserve"> ha</w:t>
      </w:r>
      <w:r w:rsidR="000648A6">
        <w:rPr>
          <w:rFonts w:ascii="Arial" w:hAnsi="Arial" w:cs="Arial"/>
          <w:sz w:val="24"/>
          <w:szCs w:val="24"/>
        </w:rPr>
        <w:t>nno</w:t>
      </w:r>
      <w:r>
        <w:rPr>
          <w:rFonts w:ascii="Arial" w:hAnsi="Arial" w:cs="Arial"/>
          <w:sz w:val="24"/>
          <w:szCs w:val="24"/>
        </w:rPr>
        <w:t xml:space="preserve"> contribuito a ridurre drasticamente le domande per i trasferimenti all’estero. </w:t>
      </w:r>
    </w:p>
    <w:p w:rsidR="002929B9" w:rsidRPr="004B2C28" w:rsidRDefault="002929B9" w:rsidP="00F100C9">
      <w:pPr>
        <w:spacing w:line="240" w:lineRule="auto"/>
        <w:jc w:val="both"/>
        <w:rPr>
          <w:rFonts w:ascii="Arial" w:hAnsi="Arial" w:cs="Arial"/>
          <w:sz w:val="24"/>
          <w:szCs w:val="24"/>
        </w:rPr>
      </w:pPr>
      <w:r w:rsidRPr="004B2C28">
        <w:rPr>
          <w:rFonts w:ascii="Arial" w:hAnsi="Arial" w:cs="Arial"/>
          <w:sz w:val="24"/>
          <w:szCs w:val="24"/>
        </w:rPr>
        <w:t xml:space="preserve">Ciò </w:t>
      </w:r>
      <w:r w:rsidR="00214503" w:rsidRPr="004B2C28">
        <w:rPr>
          <w:rFonts w:ascii="Arial" w:hAnsi="Arial" w:cs="Arial"/>
          <w:sz w:val="24"/>
          <w:szCs w:val="24"/>
        </w:rPr>
        <w:t>che q</w:t>
      </w:r>
      <w:r w:rsidRPr="004B2C28">
        <w:rPr>
          <w:rFonts w:ascii="Arial" w:hAnsi="Arial" w:cs="Arial"/>
          <w:sz w:val="24"/>
          <w:szCs w:val="24"/>
        </w:rPr>
        <w:t xml:space="preserve">ui </w:t>
      </w:r>
      <w:r w:rsidR="00214503" w:rsidRPr="004B2C28">
        <w:rPr>
          <w:rFonts w:ascii="Arial" w:hAnsi="Arial" w:cs="Arial"/>
          <w:sz w:val="24"/>
          <w:szCs w:val="24"/>
        </w:rPr>
        <w:t>ci preme</w:t>
      </w:r>
      <w:r w:rsidR="00AE79D8" w:rsidRPr="004B2C28">
        <w:rPr>
          <w:rFonts w:ascii="Arial" w:hAnsi="Arial" w:cs="Arial"/>
          <w:sz w:val="24"/>
          <w:szCs w:val="24"/>
        </w:rPr>
        <w:t xml:space="preserve"> non è ripercorrere nel dettaglio gli specifici</w:t>
      </w:r>
      <w:r w:rsidR="0065600F">
        <w:rPr>
          <w:rFonts w:ascii="Arial" w:hAnsi="Arial" w:cs="Arial"/>
          <w:sz w:val="24"/>
          <w:szCs w:val="24"/>
        </w:rPr>
        <w:t xml:space="preserve"> </w:t>
      </w:r>
      <w:r w:rsidR="00AE79D8" w:rsidRPr="004B2C28">
        <w:rPr>
          <w:rFonts w:ascii="Arial" w:hAnsi="Arial" w:cs="Arial"/>
          <w:sz w:val="24"/>
          <w:szCs w:val="24"/>
        </w:rPr>
        <w:t>contenuti del citato Messaggio</w:t>
      </w:r>
      <w:r w:rsidR="00C857F8">
        <w:rPr>
          <w:rFonts w:ascii="Arial" w:hAnsi="Arial" w:cs="Arial"/>
          <w:sz w:val="24"/>
          <w:szCs w:val="24"/>
        </w:rPr>
        <w:t>,</w:t>
      </w:r>
      <w:r w:rsidR="00AE79D8" w:rsidRPr="004B2C28">
        <w:rPr>
          <w:rFonts w:ascii="Arial" w:hAnsi="Arial" w:cs="Arial"/>
          <w:sz w:val="24"/>
          <w:szCs w:val="24"/>
        </w:rPr>
        <w:t xml:space="preserve"> q</w:t>
      </w:r>
      <w:r w:rsidR="00077AB9" w:rsidRPr="004B2C28">
        <w:rPr>
          <w:rFonts w:ascii="Arial" w:hAnsi="Arial" w:cs="Arial"/>
          <w:sz w:val="24"/>
          <w:szCs w:val="24"/>
        </w:rPr>
        <w:t xml:space="preserve">uanto </w:t>
      </w:r>
      <w:r w:rsidRPr="004B2C28">
        <w:rPr>
          <w:rFonts w:ascii="Arial" w:hAnsi="Arial" w:cs="Arial"/>
          <w:sz w:val="24"/>
          <w:szCs w:val="24"/>
        </w:rPr>
        <w:t xml:space="preserve">mettere in risalto </w:t>
      </w:r>
      <w:r w:rsidR="006A1183" w:rsidRPr="004B2C28">
        <w:rPr>
          <w:rFonts w:ascii="Arial" w:hAnsi="Arial" w:cs="Arial"/>
          <w:sz w:val="24"/>
          <w:szCs w:val="24"/>
        </w:rPr>
        <w:t xml:space="preserve">i segni di discontinuità </w:t>
      </w:r>
      <w:r w:rsidRPr="004B2C28">
        <w:rPr>
          <w:rFonts w:ascii="Arial" w:hAnsi="Arial" w:cs="Arial"/>
          <w:sz w:val="24"/>
          <w:szCs w:val="24"/>
        </w:rPr>
        <w:t>che</w:t>
      </w:r>
      <w:r w:rsidR="005B5322" w:rsidRPr="004B2C28">
        <w:rPr>
          <w:rFonts w:ascii="Arial" w:hAnsi="Arial" w:cs="Arial"/>
          <w:sz w:val="24"/>
          <w:szCs w:val="24"/>
        </w:rPr>
        <w:t xml:space="preserve"> in</w:t>
      </w:r>
      <w:r w:rsidRPr="004B2C28">
        <w:rPr>
          <w:rFonts w:ascii="Arial" w:hAnsi="Arial" w:cs="Arial"/>
          <w:sz w:val="24"/>
          <w:szCs w:val="24"/>
        </w:rPr>
        <w:t xml:space="preserve"> esso</w:t>
      </w:r>
      <w:r w:rsidR="006A1183" w:rsidRPr="004B2C28">
        <w:rPr>
          <w:rFonts w:ascii="Arial" w:hAnsi="Arial" w:cs="Arial"/>
          <w:sz w:val="24"/>
          <w:szCs w:val="24"/>
        </w:rPr>
        <w:t xml:space="preserve"> si rintracciano,</w:t>
      </w:r>
      <w:r w:rsidR="0065600F">
        <w:rPr>
          <w:rFonts w:ascii="Arial" w:hAnsi="Arial" w:cs="Arial"/>
          <w:sz w:val="24"/>
          <w:szCs w:val="24"/>
        </w:rPr>
        <w:t xml:space="preserve"> </w:t>
      </w:r>
      <w:r w:rsidR="006A1183" w:rsidRPr="004B2C28">
        <w:rPr>
          <w:rFonts w:ascii="Arial" w:hAnsi="Arial" w:cs="Arial"/>
          <w:sz w:val="24"/>
          <w:szCs w:val="24"/>
        </w:rPr>
        <w:t>sia</w:t>
      </w:r>
      <w:r w:rsidR="0065600F">
        <w:rPr>
          <w:rFonts w:ascii="Arial" w:hAnsi="Arial" w:cs="Arial"/>
          <w:sz w:val="24"/>
          <w:szCs w:val="24"/>
        </w:rPr>
        <w:t xml:space="preserve"> </w:t>
      </w:r>
      <w:r w:rsidRPr="004B2C28">
        <w:rPr>
          <w:rFonts w:ascii="Arial" w:hAnsi="Arial" w:cs="Arial"/>
          <w:sz w:val="24"/>
          <w:szCs w:val="24"/>
        </w:rPr>
        <w:t>in termini d</w:t>
      </w:r>
      <w:r w:rsidR="00214503" w:rsidRPr="004B2C28">
        <w:rPr>
          <w:rFonts w:ascii="Arial" w:hAnsi="Arial" w:cs="Arial"/>
          <w:sz w:val="24"/>
          <w:szCs w:val="24"/>
        </w:rPr>
        <w:t>i relazioni sindacali</w:t>
      </w:r>
      <w:r w:rsidR="006A1183" w:rsidRPr="004B2C28">
        <w:rPr>
          <w:rFonts w:ascii="Arial" w:hAnsi="Arial" w:cs="Arial"/>
          <w:sz w:val="24"/>
          <w:szCs w:val="24"/>
        </w:rPr>
        <w:t>, sia n</w:t>
      </w:r>
      <w:r w:rsidR="00214503" w:rsidRPr="004B2C28">
        <w:rPr>
          <w:rFonts w:ascii="Arial" w:hAnsi="Arial" w:cs="Arial"/>
          <w:sz w:val="24"/>
          <w:szCs w:val="24"/>
        </w:rPr>
        <w:t xml:space="preserve">el modo </w:t>
      </w:r>
      <w:r w:rsidR="006A1183" w:rsidRPr="004B2C28">
        <w:rPr>
          <w:rFonts w:ascii="Arial" w:hAnsi="Arial" w:cs="Arial"/>
          <w:sz w:val="24"/>
          <w:szCs w:val="24"/>
        </w:rPr>
        <w:t xml:space="preserve">in cui </w:t>
      </w:r>
      <w:r w:rsidRPr="004B2C28">
        <w:rPr>
          <w:rFonts w:ascii="Arial" w:hAnsi="Arial" w:cs="Arial"/>
          <w:sz w:val="24"/>
          <w:szCs w:val="24"/>
        </w:rPr>
        <w:t xml:space="preserve">l’Amministrazione </w:t>
      </w:r>
      <w:r w:rsidR="00815A1D">
        <w:rPr>
          <w:rFonts w:ascii="Arial" w:hAnsi="Arial" w:cs="Arial"/>
          <w:sz w:val="24"/>
          <w:szCs w:val="24"/>
        </w:rPr>
        <w:t xml:space="preserve">cerca ora </w:t>
      </w:r>
      <w:r w:rsidR="00214503" w:rsidRPr="004B2C28">
        <w:rPr>
          <w:rFonts w:ascii="Arial" w:hAnsi="Arial" w:cs="Arial"/>
          <w:sz w:val="24"/>
          <w:szCs w:val="24"/>
        </w:rPr>
        <w:t>di a</w:t>
      </w:r>
      <w:r w:rsidRPr="004B2C28">
        <w:rPr>
          <w:rFonts w:ascii="Arial" w:hAnsi="Arial" w:cs="Arial"/>
          <w:sz w:val="24"/>
          <w:szCs w:val="24"/>
        </w:rPr>
        <w:t>ffrontare problemi importanti per il personale e per</w:t>
      </w:r>
      <w:r w:rsidR="006A1183" w:rsidRPr="004B2C28">
        <w:rPr>
          <w:rFonts w:ascii="Arial" w:hAnsi="Arial" w:cs="Arial"/>
          <w:sz w:val="24"/>
          <w:szCs w:val="24"/>
        </w:rPr>
        <w:t xml:space="preserve"> la funzionalità della rete estera.</w:t>
      </w:r>
    </w:p>
    <w:p w:rsidR="00815A1D" w:rsidRDefault="002929B9" w:rsidP="00F100C9">
      <w:pPr>
        <w:spacing w:line="240" w:lineRule="auto"/>
        <w:jc w:val="both"/>
        <w:rPr>
          <w:rFonts w:ascii="Arial" w:hAnsi="Arial" w:cs="Arial"/>
          <w:sz w:val="24"/>
          <w:szCs w:val="24"/>
        </w:rPr>
      </w:pPr>
      <w:r w:rsidRPr="004B2C28">
        <w:rPr>
          <w:rFonts w:ascii="Arial" w:hAnsi="Arial" w:cs="Arial"/>
          <w:sz w:val="24"/>
          <w:szCs w:val="24"/>
        </w:rPr>
        <w:t xml:space="preserve">Innanzitutto, vogliamo attirare l’attenzione su </w:t>
      </w:r>
      <w:r w:rsidR="00077AB9" w:rsidRPr="004B2C28">
        <w:rPr>
          <w:rFonts w:ascii="Arial" w:hAnsi="Arial" w:cs="Arial"/>
          <w:sz w:val="24"/>
          <w:szCs w:val="24"/>
        </w:rPr>
        <w:t xml:space="preserve">come </w:t>
      </w:r>
      <w:r w:rsidR="00422E00">
        <w:rPr>
          <w:rFonts w:ascii="Arial" w:hAnsi="Arial" w:cs="Arial"/>
          <w:sz w:val="24"/>
          <w:szCs w:val="24"/>
        </w:rPr>
        <w:t xml:space="preserve">le misure proposte </w:t>
      </w:r>
      <w:r w:rsidR="00815A1D">
        <w:rPr>
          <w:rFonts w:ascii="Arial" w:hAnsi="Arial" w:cs="Arial"/>
          <w:sz w:val="24"/>
          <w:szCs w:val="24"/>
        </w:rPr>
        <w:t xml:space="preserve">siano il risultato della disponibilità </w:t>
      </w:r>
      <w:r w:rsidR="00815A1D" w:rsidRPr="004B2C28">
        <w:rPr>
          <w:rFonts w:ascii="Arial" w:hAnsi="Arial" w:cs="Arial"/>
          <w:sz w:val="24"/>
          <w:szCs w:val="24"/>
        </w:rPr>
        <w:t>dell’Amministrazione</w:t>
      </w:r>
      <w:r w:rsidR="00815A1D">
        <w:rPr>
          <w:rFonts w:ascii="Arial" w:hAnsi="Arial" w:cs="Arial"/>
          <w:sz w:val="24"/>
          <w:szCs w:val="24"/>
        </w:rPr>
        <w:t xml:space="preserve"> di </w:t>
      </w:r>
      <w:r w:rsidR="00A2687C" w:rsidRPr="004B2C28">
        <w:rPr>
          <w:rFonts w:ascii="Arial" w:hAnsi="Arial" w:cs="Arial"/>
          <w:sz w:val="24"/>
          <w:szCs w:val="24"/>
        </w:rPr>
        <w:t xml:space="preserve">ascoltare </w:t>
      </w:r>
      <w:r w:rsidR="00815A1D">
        <w:rPr>
          <w:rFonts w:ascii="Arial" w:hAnsi="Arial" w:cs="Arial"/>
          <w:sz w:val="24"/>
          <w:szCs w:val="24"/>
        </w:rPr>
        <w:t xml:space="preserve">e prendere in considerazione </w:t>
      </w:r>
      <w:r w:rsidR="00A2687C" w:rsidRPr="004B2C28">
        <w:rPr>
          <w:rFonts w:ascii="Arial" w:hAnsi="Arial" w:cs="Arial"/>
          <w:sz w:val="24"/>
          <w:szCs w:val="24"/>
        </w:rPr>
        <w:t>le riflessioni di parte s</w:t>
      </w:r>
      <w:r w:rsidR="007572E0" w:rsidRPr="004B2C28">
        <w:rPr>
          <w:rFonts w:ascii="Arial" w:hAnsi="Arial" w:cs="Arial"/>
          <w:sz w:val="24"/>
          <w:szCs w:val="24"/>
        </w:rPr>
        <w:t>indacale</w:t>
      </w:r>
      <w:r w:rsidR="00815A1D">
        <w:rPr>
          <w:rFonts w:ascii="Arial" w:hAnsi="Arial" w:cs="Arial"/>
          <w:sz w:val="24"/>
          <w:szCs w:val="24"/>
        </w:rPr>
        <w:t>,</w:t>
      </w:r>
      <w:r w:rsidR="0065600F">
        <w:rPr>
          <w:rFonts w:ascii="Arial" w:hAnsi="Arial" w:cs="Arial"/>
          <w:sz w:val="24"/>
          <w:szCs w:val="24"/>
        </w:rPr>
        <w:t xml:space="preserve"> </w:t>
      </w:r>
      <w:r w:rsidR="00634391">
        <w:rPr>
          <w:rFonts w:ascii="Arial" w:hAnsi="Arial" w:cs="Arial"/>
          <w:sz w:val="24"/>
          <w:szCs w:val="24"/>
        </w:rPr>
        <w:t>cosicché</w:t>
      </w:r>
      <w:r w:rsidR="0065600F">
        <w:rPr>
          <w:rFonts w:ascii="Arial" w:hAnsi="Arial" w:cs="Arial"/>
          <w:sz w:val="24"/>
          <w:szCs w:val="24"/>
        </w:rPr>
        <w:t xml:space="preserve"> </w:t>
      </w:r>
      <w:r w:rsidR="00A2687C" w:rsidRPr="004B2C28">
        <w:rPr>
          <w:rFonts w:ascii="Arial" w:hAnsi="Arial" w:cs="Arial"/>
          <w:sz w:val="24"/>
          <w:szCs w:val="24"/>
        </w:rPr>
        <w:t xml:space="preserve">le informative non </w:t>
      </w:r>
      <w:r w:rsidR="00531E49" w:rsidRPr="004B2C28">
        <w:rPr>
          <w:rFonts w:ascii="Arial" w:hAnsi="Arial" w:cs="Arial"/>
          <w:sz w:val="24"/>
          <w:szCs w:val="24"/>
        </w:rPr>
        <w:t xml:space="preserve">rimanessero </w:t>
      </w:r>
      <w:r w:rsidR="00A2687C" w:rsidRPr="004B2C28">
        <w:rPr>
          <w:rFonts w:ascii="Arial" w:hAnsi="Arial" w:cs="Arial"/>
          <w:sz w:val="24"/>
          <w:szCs w:val="24"/>
        </w:rPr>
        <w:t xml:space="preserve">uno </w:t>
      </w:r>
      <w:r w:rsidR="00DC566D" w:rsidRPr="004B2C28">
        <w:rPr>
          <w:rFonts w:ascii="Arial" w:hAnsi="Arial" w:cs="Arial"/>
          <w:sz w:val="24"/>
          <w:szCs w:val="24"/>
        </w:rPr>
        <w:t xml:space="preserve">sterile esercizio di comunicazione </w:t>
      </w:r>
      <w:r w:rsidR="00815A1D">
        <w:rPr>
          <w:rFonts w:ascii="Arial" w:hAnsi="Arial" w:cs="Arial"/>
          <w:sz w:val="24"/>
          <w:szCs w:val="24"/>
        </w:rPr>
        <w:t>f</w:t>
      </w:r>
      <w:r w:rsidR="00AE79D8" w:rsidRPr="004B2C28">
        <w:rPr>
          <w:rFonts w:ascii="Arial" w:hAnsi="Arial" w:cs="Arial"/>
          <w:sz w:val="24"/>
          <w:szCs w:val="24"/>
        </w:rPr>
        <w:t>ine</w:t>
      </w:r>
      <w:r w:rsidR="00815A1D">
        <w:rPr>
          <w:rFonts w:ascii="Arial" w:hAnsi="Arial" w:cs="Arial"/>
          <w:sz w:val="24"/>
          <w:szCs w:val="24"/>
        </w:rPr>
        <w:t xml:space="preserve"> a </w:t>
      </w:r>
      <w:r w:rsidR="007F4983">
        <w:rPr>
          <w:rFonts w:ascii="Arial" w:hAnsi="Arial" w:cs="Arial"/>
          <w:sz w:val="24"/>
          <w:szCs w:val="24"/>
        </w:rPr>
        <w:t>sé</w:t>
      </w:r>
      <w:r w:rsidR="0065600F">
        <w:rPr>
          <w:rFonts w:ascii="Arial" w:hAnsi="Arial" w:cs="Arial"/>
          <w:sz w:val="24"/>
          <w:szCs w:val="24"/>
        </w:rPr>
        <w:t xml:space="preserve"> </w:t>
      </w:r>
      <w:r w:rsidR="00A2687C" w:rsidRPr="004B2C28">
        <w:rPr>
          <w:rFonts w:ascii="Arial" w:hAnsi="Arial" w:cs="Arial"/>
          <w:sz w:val="24"/>
          <w:szCs w:val="24"/>
        </w:rPr>
        <w:t>stess</w:t>
      </w:r>
      <w:r w:rsidR="0065600F">
        <w:rPr>
          <w:rFonts w:ascii="Arial" w:hAnsi="Arial" w:cs="Arial"/>
          <w:sz w:val="24"/>
          <w:szCs w:val="24"/>
        </w:rPr>
        <w:t>e</w:t>
      </w:r>
      <w:r w:rsidR="00531E49" w:rsidRPr="004B2C28">
        <w:rPr>
          <w:rFonts w:ascii="Arial" w:hAnsi="Arial" w:cs="Arial"/>
          <w:sz w:val="24"/>
          <w:szCs w:val="24"/>
        </w:rPr>
        <w:t>.</w:t>
      </w:r>
      <w:r w:rsidR="0065600F">
        <w:rPr>
          <w:rFonts w:ascii="Arial" w:hAnsi="Arial" w:cs="Arial"/>
          <w:sz w:val="24"/>
          <w:szCs w:val="24"/>
        </w:rPr>
        <w:t xml:space="preserve"> </w:t>
      </w:r>
      <w:r w:rsidR="007572E0" w:rsidRPr="004B2C28">
        <w:rPr>
          <w:rFonts w:ascii="Arial" w:hAnsi="Arial" w:cs="Arial"/>
          <w:sz w:val="24"/>
          <w:szCs w:val="24"/>
        </w:rPr>
        <w:t>Ad esempio, l</w:t>
      </w:r>
      <w:r w:rsidR="001019A1">
        <w:rPr>
          <w:rFonts w:ascii="Arial" w:hAnsi="Arial" w:cs="Arial"/>
          <w:sz w:val="24"/>
          <w:szCs w:val="24"/>
        </w:rPr>
        <w:t>’</w:t>
      </w:r>
      <w:r w:rsidR="007572E0" w:rsidRPr="004B2C28">
        <w:rPr>
          <w:rFonts w:ascii="Arial" w:hAnsi="Arial" w:cs="Arial"/>
          <w:sz w:val="24"/>
          <w:szCs w:val="24"/>
        </w:rPr>
        <w:t>Amministrazione ha preso in debita considerazione la nostra osservazione circa l’opportunità di mettere in pubblicità i posti dei novennali, decennali e pensionandi, prima di proporre loro di rimanere in sede un anno in più,</w:t>
      </w:r>
      <w:r w:rsidR="0065600F">
        <w:rPr>
          <w:rFonts w:ascii="Arial" w:hAnsi="Arial" w:cs="Arial"/>
          <w:sz w:val="24"/>
          <w:szCs w:val="24"/>
        </w:rPr>
        <w:t xml:space="preserve"> </w:t>
      </w:r>
      <w:r w:rsidR="007572E0" w:rsidRPr="004B2C28">
        <w:rPr>
          <w:rFonts w:ascii="Arial" w:hAnsi="Arial" w:cs="Arial"/>
          <w:sz w:val="24"/>
          <w:szCs w:val="24"/>
        </w:rPr>
        <w:t xml:space="preserve">o fino al pensionamento, </w:t>
      </w:r>
      <w:r w:rsidR="00815A1D">
        <w:rPr>
          <w:rFonts w:ascii="Arial" w:hAnsi="Arial" w:cs="Arial"/>
          <w:sz w:val="24"/>
          <w:szCs w:val="24"/>
        </w:rPr>
        <w:t xml:space="preserve">solo </w:t>
      </w:r>
      <w:r w:rsidR="007572E0" w:rsidRPr="004B2C28">
        <w:rPr>
          <w:rFonts w:ascii="Arial" w:hAnsi="Arial" w:cs="Arial"/>
          <w:sz w:val="24"/>
          <w:szCs w:val="24"/>
        </w:rPr>
        <w:t>nel caso di non copertura dei predetti posti.</w:t>
      </w:r>
    </w:p>
    <w:p w:rsidR="00B87C31" w:rsidRPr="004B2C28" w:rsidRDefault="005D0CEA" w:rsidP="00F100C9">
      <w:pPr>
        <w:spacing w:line="240" w:lineRule="auto"/>
        <w:jc w:val="both"/>
        <w:rPr>
          <w:rFonts w:ascii="Arial" w:hAnsi="Arial" w:cs="Arial"/>
          <w:sz w:val="24"/>
          <w:szCs w:val="24"/>
        </w:rPr>
      </w:pPr>
      <w:r>
        <w:rPr>
          <w:rFonts w:ascii="Arial" w:hAnsi="Arial" w:cs="Arial"/>
          <w:sz w:val="24"/>
          <w:szCs w:val="24"/>
        </w:rPr>
        <w:t xml:space="preserve">Consideriamo positivamente anche la </w:t>
      </w:r>
      <w:r w:rsidR="00040B39" w:rsidRPr="004B2C28">
        <w:rPr>
          <w:rFonts w:ascii="Arial" w:hAnsi="Arial" w:cs="Arial"/>
          <w:sz w:val="24"/>
          <w:szCs w:val="24"/>
        </w:rPr>
        <w:t>decisione di prolungare di un anno la</w:t>
      </w:r>
      <w:r w:rsidR="0065600F">
        <w:rPr>
          <w:rFonts w:ascii="Arial" w:hAnsi="Arial" w:cs="Arial"/>
          <w:sz w:val="24"/>
          <w:szCs w:val="24"/>
        </w:rPr>
        <w:t xml:space="preserve"> </w:t>
      </w:r>
      <w:r w:rsidR="00040B39" w:rsidRPr="004B2C28">
        <w:rPr>
          <w:rFonts w:ascii="Arial" w:hAnsi="Arial" w:cs="Arial"/>
          <w:sz w:val="24"/>
          <w:szCs w:val="24"/>
        </w:rPr>
        <w:t>pe</w:t>
      </w:r>
      <w:r w:rsidR="000A6745" w:rsidRPr="004B2C28">
        <w:rPr>
          <w:rFonts w:ascii="Arial" w:hAnsi="Arial" w:cs="Arial"/>
          <w:sz w:val="24"/>
          <w:szCs w:val="24"/>
        </w:rPr>
        <w:t>r</w:t>
      </w:r>
      <w:r w:rsidR="00040B39" w:rsidRPr="004B2C28">
        <w:rPr>
          <w:rFonts w:ascii="Arial" w:hAnsi="Arial" w:cs="Arial"/>
          <w:sz w:val="24"/>
          <w:szCs w:val="24"/>
        </w:rPr>
        <w:t>manenza massima all’estero di coloro il cui posto-funzione dovesse rimanere ancora</w:t>
      </w:r>
      <w:r w:rsidR="0065600F">
        <w:rPr>
          <w:rFonts w:ascii="Arial" w:hAnsi="Arial" w:cs="Arial"/>
          <w:sz w:val="24"/>
          <w:szCs w:val="24"/>
        </w:rPr>
        <w:t xml:space="preserve"> </w:t>
      </w:r>
      <w:r w:rsidR="00040B39" w:rsidRPr="004B2C28">
        <w:rPr>
          <w:rFonts w:ascii="Arial" w:hAnsi="Arial" w:cs="Arial"/>
          <w:sz w:val="24"/>
          <w:szCs w:val="24"/>
        </w:rPr>
        <w:t>vacante dopo la Lista Ordinaria</w:t>
      </w:r>
      <w:r>
        <w:rPr>
          <w:rFonts w:ascii="Arial" w:hAnsi="Arial" w:cs="Arial"/>
          <w:sz w:val="24"/>
          <w:szCs w:val="24"/>
        </w:rPr>
        <w:t>,</w:t>
      </w:r>
      <w:r w:rsidR="00040B39" w:rsidRPr="004B2C28">
        <w:rPr>
          <w:rFonts w:ascii="Arial" w:hAnsi="Arial" w:cs="Arial"/>
          <w:sz w:val="24"/>
          <w:szCs w:val="24"/>
        </w:rPr>
        <w:t xml:space="preserve"> che andrà in pubblicità a breve</w:t>
      </w:r>
      <w:r>
        <w:rPr>
          <w:rFonts w:ascii="Arial" w:hAnsi="Arial" w:cs="Arial"/>
          <w:sz w:val="24"/>
          <w:szCs w:val="24"/>
        </w:rPr>
        <w:t>. R</w:t>
      </w:r>
      <w:r w:rsidR="0065600F">
        <w:rPr>
          <w:rFonts w:ascii="Arial" w:hAnsi="Arial" w:cs="Arial"/>
          <w:sz w:val="24"/>
          <w:szCs w:val="24"/>
        </w:rPr>
        <w:t>icordiamo che</w:t>
      </w:r>
      <w:r w:rsidR="00062512" w:rsidRPr="004B2C28">
        <w:rPr>
          <w:rFonts w:ascii="Arial" w:hAnsi="Arial" w:cs="Arial"/>
          <w:sz w:val="24"/>
          <w:szCs w:val="24"/>
        </w:rPr>
        <w:t xml:space="preserve"> poco più di due anni fa, in occasione della predisposizione della nuova Circolare sui</w:t>
      </w:r>
      <w:r w:rsidR="0065600F">
        <w:rPr>
          <w:rFonts w:ascii="Arial" w:hAnsi="Arial" w:cs="Arial"/>
          <w:sz w:val="24"/>
          <w:szCs w:val="24"/>
        </w:rPr>
        <w:t xml:space="preserve"> </w:t>
      </w:r>
      <w:r w:rsidR="00062512" w:rsidRPr="004B2C28">
        <w:rPr>
          <w:rFonts w:ascii="Arial" w:hAnsi="Arial" w:cs="Arial"/>
          <w:sz w:val="24"/>
          <w:szCs w:val="24"/>
        </w:rPr>
        <w:t>trasferimenti, l’Amministrazione, senza mai fornire alcuna spiegazione logica e plausibile, ha pervicacemente perseguito e attuato la riduzione a 8 anni, e per tutti, del periodo</w:t>
      </w:r>
      <w:r w:rsidR="0065600F">
        <w:rPr>
          <w:rFonts w:ascii="Arial" w:hAnsi="Arial" w:cs="Arial"/>
          <w:sz w:val="24"/>
          <w:szCs w:val="24"/>
        </w:rPr>
        <w:t xml:space="preserve"> </w:t>
      </w:r>
      <w:r w:rsidR="00062512" w:rsidRPr="004B2C28">
        <w:rPr>
          <w:rFonts w:ascii="Arial" w:hAnsi="Arial" w:cs="Arial"/>
          <w:sz w:val="24"/>
          <w:szCs w:val="24"/>
        </w:rPr>
        <w:t>massimo di permanenza all’estero. E ciò nonostante la nostra opposizione,</w:t>
      </w:r>
      <w:r w:rsidR="0065600F">
        <w:rPr>
          <w:rFonts w:ascii="Arial" w:hAnsi="Arial" w:cs="Arial"/>
          <w:sz w:val="24"/>
          <w:szCs w:val="24"/>
        </w:rPr>
        <w:t xml:space="preserve"> </w:t>
      </w:r>
      <w:r w:rsidR="00B87C31" w:rsidRPr="004B2C28">
        <w:rPr>
          <w:rFonts w:ascii="Arial" w:hAnsi="Arial" w:cs="Arial"/>
          <w:sz w:val="24"/>
          <w:szCs w:val="24"/>
        </w:rPr>
        <w:t>sostenuta</w:t>
      </w:r>
      <w:r w:rsidR="000A6745" w:rsidRPr="004B2C28">
        <w:rPr>
          <w:rFonts w:ascii="Arial" w:hAnsi="Arial" w:cs="Arial"/>
          <w:sz w:val="24"/>
          <w:szCs w:val="24"/>
        </w:rPr>
        <w:t xml:space="preserve"> già allora </w:t>
      </w:r>
      <w:r w:rsidR="00B87C31" w:rsidRPr="004B2C28">
        <w:rPr>
          <w:rFonts w:ascii="Arial" w:hAnsi="Arial" w:cs="Arial"/>
          <w:sz w:val="24"/>
          <w:szCs w:val="24"/>
        </w:rPr>
        <w:t>dalla razionale argomentazione secondo cui, in un periodo di risorse</w:t>
      </w:r>
      <w:r w:rsidR="0065600F">
        <w:rPr>
          <w:rFonts w:ascii="Arial" w:hAnsi="Arial" w:cs="Arial"/>
          <w:sz w:val="24"/>
          <w:szCs w:val="24"/>
        </w:rPr>
        <w:t xml:space="preserve"> </w:t>
      </w:r>
      <w:r w:rsidR="00B87C31" w:rsidRPr="004B2C28">
        <w:rPr>
          <w:rFonts w:ascii="Arial" w:hAnsi="Arial" w:cs="Arial"/>
          <w:sz w:val="24"/>
          <w:szCs w:val="24"/>
        </w:rPr>
        <w:t>umane numericamente decrescenti, la logica avrebbe richiesto esattamente il contrario</w:t>
      </w:r>
      <w:r>
        <w:rPr>
          <w:rFonts w:ascii="Arial" w:hAnsi="Arial" w:cs="Arial"/>
          <w:sz w:val="24"/>
          <w:szCs w:val="24"/>
        </w:rPr>
        <w:t>.</w:t>
      </w:r>
    </w:p>
    <w:p w:rsidR="000A47DB" w:rsidRPr="004B2C28" w:rsidRDefault="009727EA" w:rsidP="00F100C9">
      <w:pPr>
        <w:spacing w:line="240" w:lineRule="auto"/>
        <w:jc w:val="both"/>
        <w:rPr>
          <w:rFonts w:ascii="Arial" w:hAnsi="Arial" w:cs="Arial"/>
          <w:sz w:val="24"/>
          <w:szCs w:val="24"/>
        </w:rPr>
      </w:pPr>
      <w:r w:rsidRPr="004B2C28">
        <w:rPr>
          <w:rFonts w:ascii="Arial" w:hAnsi="Arial" w:cs="Arial"/>
          <w:sz w:val="24"/>
          <w:szCs w:val="24"/>
        </w:rPr>
        <w:t>Analogamente, quando s</w:t>
      </w:r>
      <w:r w:rsidR="000A6745" w:rsidRPr="004B2C28">
        <w:rPr>
          <w:rFonts w:ascii="Arial" w:hAnsi="Arial" w:cs="Arial"/>
          <w:sz w:val="24"/>
          <w:szCs w:val="24"/>
        </w:rPr>
        <w:t>ul finire dello scorso anno l’Amministrazione</w:t>
      </w:r>
      <w:r w:rsidRPr="004B2C28">
        <w:rPr>
          <w:rFonts w:ascii="Arial" w:hAnsi="Arial" w:cs="Arial"/>
          <w:sz w:val="24"/>
          <w:szCs w:val="24"/>
        </w:rPr>
        <w:t xml:space="preserve"> ci ha prospettato il</w:t>
      </w:r>
      <w:r w:rsidR="0065600F">
        <w:rPr>
          <w:rFonts w:ascii="Arial" w:hAnsi="Arial" w:cs="Arial"/>
          <w:sz w:val="24"/>
          <w:szCs w:val="24"/>
        </w:rPr>
        <w:t xml:space="preserve"> </w:t>
      </w:r>
      <w:r w:rsidRPr="004B2C28">
        <w:rPr>
          <w:rFonts w:ascii="Arial" w:hAnsi="Arial" w:cs="Arial"/>
          <w:sz w:val="24"/>
          <w:szCs w:val="24"/>
        </w:rPr>
        <w:t xml:space="preserve">rientro al Ministero </w:t>
      </w:r>
      <w:r w:rsidR="00092492">
        <w:rPr>
          <w:rFonts w:ascii="Arial" w:hAnsi="Arial" w:cs="Arial"/>
          <w:sz w:val="24"/>
          <w:szCs w:val="24"/>
        </w:rPr>
        <w:t xml:space="preserve">come </w:t>
      </w:r>
      <w:r w:rsidRPr="004B2C28">
        <w:rPr>
          <w:rFonts w:ascii="Arial" w:hAnsi="Arial" w:cs="Arial"/>
          <w:sz w:val="24"/>
          <w:szCs w:val="24"/>
        </w:rPr>
        <w:t>unica</w:t>
      </w:r>
      <w:r w:rsidR="0065600F">
        <w:rPr>
          <w:rFonts w:ascii="Arial" w:hAnsi="Arial" w:cs="Arial"/>
          <w:sz w:val="24"/>
          <w:szCs w:val="24"/>
        </w:rPr>
        <w:t xml:space="preserve"> s</w:t>
      </w:r>
      <w:r w:rsidRPr="004B2C28">
        <w:rPr>
          <w:rFonts w:ascii="Arial" w:hAnsi="Arial" w:cs="Arial"/>
          <w:sz w:val="24"/>
          <w:szCs w:val="24"/>
        </w:rPr>
        <w:t>oluzione percorribile</w:t>
      </w:r>
      <w:r w:rsidR="00422E00">
        <w:rPr>
          <w:rFonts w:ascii="Arial" w:hAnsi="Arial" w:cs="Arial"/>
          <w:sz w:val="24"/>
          <w:szCs w:val="24"/>
        </w:rPr>
        <w:t>,</w:t>
      </w:r>
      <w:r w:rsidRPr="004B2C28">
        <w:rPr>
          <w:rFonts w:ascii="Arial" w:hAnsi="Arial" w:cs="Arial"/>
          <w:sz w:val="24"/>
          <w:szCs w:val="24"/>
        </w:rPr>
        <w:t xml:space="preserve"> a seguito del nuovo inquadramento</w:t>
      </w:r>
      <w:r w:rsidR="0065600F">
        <w:rPr>
          <w:rFonts w:ascii="Arial" w:hAnsi="Arial" w:cs="Arial"/>
          <w:sz w:val="24"/>
          <w:szCs w:val="24"/>
        </w:rPr>
        <w:t xml:space="preserve"> </w:t>
      </w:r>
      <w:r w:rsidRPr="004B2C28">
        <w:rPr>
          <w:rFonts w:ascii="Arial" w:hAnsi="Arial" w:cs="Arial"/>
          <w:sz w:val="24"/>
          <w:szCs w:val="24"/>
        </w:rPr>
        <w:t>in III Area dei vincitori della progressione tra le Aree in servizio all’estero, forti</w:t>
      </w:r>
      <w:r w:rsidR="0065600F">
        <w:rPr>
          <w:rFonts w:ascii="Arial" w:hAnsi="Arial" w:cs="Arial"/>
          <w:sz w:val="24"/>
          <w:szCs w:val="24"/>
        </w:rPr>
        <w:t xml:space="preserve"> </w:t>
      </w:r>
      <w:r w:rsidRPr="004B2C28">
        <w:rPr>
          <w:rFonts w:ascii="Arial" w:hAnsi="Arial" w:cs="Arial"/>
          <w:sz w:val="24"/>
          <w:szCs w:val="24"/>
        </w:rPr>
        <w:t>sono state le nostre perplessità e la nostra preoccupazione per le ricadute negative che</w:t>
      </w:r>
      <w:r w:rsidR="0065600F">
        <w:rPr>
          <w:rFonts w:ascii="Arial" w:hAnsi="Arial" w:cs="Arial"/>
          <w:sz w:val="24"/>
          <w:szCs w:val="24"/>
        </w:rPr>
        <w:t xml:space="preserve"> </w:t>
      </w:r>
      <w:r w:rsidRPr="004B2C28">
        <w:rPr>
          <w:rFonts w:ascii="Arial" w:hAnsi="Arial" w:cs="Arial"/>
          <w:sz w:val="24"/>
          <w:szCs w:val="24"/>
        </w:rPr>
        <w:t>tale scelta avrebbe potuto avere sulla funzionalità delle sedi</w:t>
      </w:r>
      <w:r w:rsidR="0065600F">
        <w:rPr>
          <w:rFonts w:ascii="Arial" w:hAnsi="Arial" w:cs="Arial"/>
          <w:sz w:val="24"/>
          <w:szCs w:val="24"/>
        </w:rPr>
        <w:t xml:space="preserve"> </w:t>
      </w:r>
      <w:r w:rsidRPr="004B2C28">
        <w:rPr>
          <w:rFonts w:ascii="Arial" w:hAnsi="Arial" w:cs="Arial"/>
          <w:sz w:val="24"/>
          <w:szCs w:val="24"/>
        </w:rPr>
        <w:t xml:space="preserve">estere e sulla </w:t>
      </w:r>
      <w:r w:rsidR="00EE4AFA" w:rsidRPr="004B2C28">
        <w:rPr>
          <w:rFonts w:ascii="Arial" w:hAnsi="Arial" w:cs="Arial"/>
          <w:sz w:val="24"/>
          <w:szCs w:val="24"/>
        </w:rPr>
        <w:t>organizzazione</w:t>
      </w:r>
      <w:r w:rsidR="0065600F">
        <w:rPr>
          <w:rFonts w:ascii="Arial" w:hAnsi="Arial" w:cs="Arial"/>
          <w:sz w:val="24"/>
          <w:szCs w:val="24"/>
        </w:rPr>
        <w:t xml:space="preserve"> </w:t>
      </w:r>
      <w:r w:rsidR="00EE4AFA" w:rsidRPr="004B2C28">
        <w:rPr>
          <w:rFonts w:ascii="Arial" w:hAnsi="Arial" w:cs="Arial"/>
          <w:sz w:val="24"/>
          <w:szCs w:val="24"/>
        </w:rPr>
        <w:t>della vita personale e familiare degli interessati. Oggi, a sei mesi di</w:t>
      </w:r>
      <w:r w:rsidR="0065600F">
        <w:rPr>
          <w:rFonts w:ascii="Arial" w:hAnsi="Arial" w:cs="Arial"/>
          <w:sz w:val="24"/>
          <w:szCs w:val="24"/>
        </w:rPr>
        <w:t xml:space="preserve"> </w:t>
      </w:r>
      <w:r w:rsidR="00EE4AFA" w:rsidRPr="004B2C28">
        <w:rPr>
          <w:rFonts w:ascii="Arial" w:hAnsi="Arial" w:cs="Arial"/>
          <w:sz w:val="24"/>
          <w:szCs w:val="24"/>
        </w:rPr>
        <w:t>distanza,</w:t>
      </w:r>
      <w:r w:rsidR="0065600F">
        <w:rPr>
          <w:rFonts w:ascii="Arial" w:hAnsi="Arial" w:cs="Arial"/>
          <w:sz w:val="24"/>
          <w:szCs w:val="24"/>
        </w:rPr>
        <w:t xml:space="preserve"> </w:t>
      </w:r>
      <w:r w:rsidR="00EE4AFA" w:rsidRPr="004B2C28">
        <w:rPr>
          <w:rFonts w:ascii="Arial" w:hAnsi="Arial" w:cs="Arial"/>
          <w:sz w:val="24"/>
          <w:szCs w:val="24"/>
        </w:rPr>
        <w:t>l’Amministrazione ha</w:t>
      </w:r>
      <w:r w:rsidR="0065600F">
        <w:rPr>
          <w:rFonts w:ascii="Arial" w:hAnsi="Arial" w:cs="Arial"/>
          <w:sz w:val="24"/>
          <w:szCs w:val="24"/>
        </w:rPr>
        <w:t xml:space="preserve"> </w:t>
      </w:r>
      <w:r w:rsidR="00EE4AFA" w:rsidRPr="004B2C28">
        <w:rPr>
          <w:rFonts w:ascii="Arial" w:hAnsi="Arial" w:cs="Arial"/>
          <w:sz w:val="24"/>
          <w:szCs w:val="24"/>
        </w:rPr>
        <w:t xml:space="preserve">trovato una soluzione che va nella direzione da noi auspicata, dimostrando che quando </w:t>
      </w:r>
      <w:r w:rsidR="00EE4AFA" w:rsidRPr="004B2C28">
        <w:rPr>
          <w:rFonts w:ascii="Arial" w:hAnsi="Arial" w:cs="Arial"/>
          <w:sz w:val="24"/>
          <w:szCs w:val="24"/>
        </w:rPr>
        <w:lastRenderedPageBreak/>
        <w:t>sivuole e si è convinti della bontà delle idee, si riescono a trovare le soluzioni che</w:t>
      </w:r>
      <w:r w:rsidR="0065600F">
        <w:rPr>
          <w:rFonts w:ascii="Arial" w:hAnsi="Arial" w:cs="Arial"/>
          <w:sz w:val="24"/>
          <w:szCs w:val="24"/>
        </w:rPr>
        <w:t xml:space="preserve"> </w:t>
      </w:r>
      <w:r w:rsidR="00EE4AFA" w:rsidRPr="004B2C28">
        <w:rPr>
          <w:rFonts w:ascii="Arial" w:hAnsi="Arial" w:cs="Arial"/>
          <w:sz w:val="24"/>
          <w:szCs w:val="24"/>
        </w:rPr>
        <w:t>servono e</w:t>
      </w:r>
      <w:r w:rsidR="00E0099C">
        <w:rPr>
          <w:rFonts w:ascii="Arial" w:hAnsi="Arial" w:cs="Arial"/>
          <w:sz w:val="24"/>
          <w:szCs w:val="24"/>
        </w:rPr>
        <w:t xml:space="preserve"> a sostenerle </w:t>
      </w:r>
      <w:r w:rsidR="00EE4AFA" w:rsidRPr="004B2C28">
        <w:rPr>
          <w:rFonts w:ascii="Arial" w:hAnsi="Arial" w:cs="Arial"/>
          <w:sz w:val="24"/>
          <w:szCs w:val="24"/>
        </w:rPr>
        <w:t>in maniera convincente</w:t>
      </w:r>
      <w:r w:rsidR="0065600F">
        <w:rPr>
          <w:rFonts w:ascii="Arial" w:hAnsi="Arial" w:cs="Arial"/>
          <w:sz w:val="24"/>
          <w:szCs w:val="24"/>
        </w:rPr>
        <w:t xml:space="preserve"> </w:t>
      </w:r>
      <w:r w:rsidR="00EE4AFA" w:rsidRPr="004B2C28">
        <w:rPr>
          <w:rFonts w:ascii="Arial" w:hAnsi="Arial" w:cs="Arial"/>
          <w:sz w:val="24"/>
          <w:szCs w:val="24"/>
        </w:rPr>
        <w:t>pre</w:t>
      </w:r>
      <w:r w:rsidR="004D4D8D" w:rsidRPr="004B2C28">
        <w:rPr>
          <w:rFonts w:ascii="Arial" w:hAnsi="Arial" w:cs="Arial"/>
          <w:sz w:val="24"/>
          <w:szCs w:val="24"/>
        </w:rPr>
        <w:t xml:space="preserve">sso gli Organi di controllo. </w:t>
      </w:r>
    </w:p>
    <w:p w:rsidR="00A50004" w:rsidRDefault="004F208F" w:rsidP="00F100C9">
      <w:pPr>
        <w:spacing w:line="240" w:lineRule="auto"/>
        <w:jc w:val="both"/>
        <w:rPr>
          <w:rFonts w:ascii="Arial" w:hAnsi="Arial" w:cs="Arial"/>
          <w:sz w:val="24"/>
          <w:szCs w:val="24"/>
        </w:rPr>
      </w:pPr>
      <w:r>
        <w:rPr>
          <w:rFonts w:ascii="Arial" w:hAnsi="Arial" w:cs="Arial"/>
          <w:sz w:val="24"/>
          <w:szCs w:val="24"/>
        </w:rPr>
        <w:t xml:space="preserve">Sarebbe stato opportuno che l’Amministrazione avesse trovato questa soluzione già al </w:t>
      </w:r>
      <w:r w:rsidRPr="007F4983">
        <w:rPr>
          <w:rFonts w:ascii="Arial" w:hAnsi="Arial" w:cs="Arial"/>
          <w:sz w:val="24"/>
          <w:szCs w:val="24"/>
        </w:rPr>
        <w:t xml:space="preserve">momento della pubblicazione del bando, invece di </w:t>
      </w:r>
      <w:r w:rsidR="000A47DB" w:rsidRPr="007F4983">
        <w:rPr>
          <w:rFonts w:ascii="Arial" w:hAnsi="Arial" w:cs="Arial"/>
          <w:sz w:val="24"/>
          <w:szCs w:val="24"/>
        </w:rPr>
        <w:t>prospett</w:t>
      </w:r>
      <w:r w:rsidRPr="007F4983">
        <w:rPr>
          <w:rFonts w:ascii="Arial" w:hAnsi="Arial" w:cs="Arial"/>
          <w:sz w:val="24"/>
          <w:szCs w:val="24"/>
        </w:rPr>
        <w:t xml:space="preserve">are all’epoca l’obbligo del </w:t>
      </w:r>
      <w:r w:rsidR="000A47DB" w:rsidRPr="007F4983">
        <w:rPr>
          <w:rFonts w:ascii="Arial" w:hAnsi="Arial" w:cs="Arial"/>
          <w:sz w:val="24"/>
          <w:szCs w:val="24"/>
        </w:rPr>
        <w:t>rientro</w:t>
      </w:r>
      <w:r w:rsidRPr="007F4983">
        <w:rPr>
          <w:rFonts w:ascii="Arial" w:hAnsi="Arial" w:cs="Arial"/>
          <w:sz w:val="24"/>
          <w:szCs w:val="24"/>
        </w:rPr>
        <w:t>.</w:t>
      </w:r>
      <w:r w:rsidR="000A47DB" w:rsidRPr="007F4983">
        <w:rPr>
          <w:rFonts w:ascii="Arial" w:hAnsi="Arial" w:cs="Arial"/>
          <w:sz w:val="24"/>
          <w:szCs w:val="24"/>
        </w:rPr>
        <w:t xml:space="preserve"> Tutto ciò non riduce la bontà della nuova soluzione ora</w:t>
      </w:r>
      <w:r w:rsidR="0065600F">
        <w:rPr>
          <w:rFonts w:ascii="Arial" w:hAnsi="Arial" w:cs="Arial"/>
          <w:sz w:val="24"/>
          <w:szCs w:val="24"/>
        </w:rPr>
        <w:t xml:space="preserve"> </w:t>
      </w:r>
      <w:r w:rsidR="000A47DB" w:rsidRPr="007F4983">
        <w:rPr>
          <w:rFonts w:ascii="Arial" w:hAnsi="Arial" w:cs="Arial"/>
          <w:sz w:val="24"/>
          <w:szCs w:val="24"/>
        </w:rPr>
        <w:t xml:space="preserve">adottata la quale </w:t>
      </w:r>
      <w:r w:rsidR="00DE2FB8" w:rsidRPr="007F4983">
        <w:rPr>
          <w:rFonts w:ascii="Arial" w:hAnsi="Arial" w:cs="Arial"/>
          <w:sz w:val="24"/>
          <w:szCs w:val="24"/>
        </w:rPr>
        <w:t xml:space="preserve">non </w:t>
      </w:r>
      <w:r w:rsidR="000A47DB" w:rsidRPr="007F4983">
        <w:rPr>
          <w:rFonts w:ascii="Arial" w:hAnsi="Arial" w:cs="Arial"/>
          <w:sz w:val="24"/>
          <w:szCs w:val="24"/>
        </w:rPr>
        <w:t xml:space="preserve">è </w:t>
      </w:r>
      <w:r w:rsidR="00DE2FB8" w:rsidRPr="007F4983">
        <w:rPr>
          <w:rFonts w:ascii="Arial" w:hAnsi="Arial" w:cs="Arial"/>
          <w:sz w:val="24"/>
          <w:szCs w:val="24"/>
        </w:rPr>
        <w:t xml:space="preserve">solo </w:t>
      </w:r>
      <w:r w:rsidR="000A47DB" w:rsidRPr="007F4983">
        <w:rPr>
          <w:rFonts w:ascii="Arial" w:hAnsi="Arial" w:cs="Arial"/>
          <w:sz w:val="24"/>
          <w:szCs w:val="24"/>
        </w:rPr>
        <w:t>nell’interesse dei vincitori del passaggio tra le Aree</w:t>
      </w:r>
      <w:r w:rsidR="00890574" w:rsidRPr="007F4983">
        <w:rPr>
          <w:rFonts w:ascii="Arial" w:hAnsi="Arial" w:cs="Arial"/>
          <w:sz w:val="24"/>
          <w:szCs w:val="24"/>
        </w:rPr>
        <w:t>,</w:t>
      </w:r>
      <w:r w:rsidR="0065600F">
        <w:rPr>
          <w:rFonts w:ascii="Arial" w:hAnsi="Arial" w:cs="Arial"/>
          <w:sz w:val="24"/>
          <w:szCs w:val="24"/>
        </w:rPr>
        <w:t xml:space="preserve"> </w:t>
      </w:r>
      <w:r w:rsidR="000A47DB" w:rsidRPr="007F4983">
        <w:rPr>
          <w:rFonts w:ascii="Arial" w:hAnsi="Arial" w:cs="Arial"/>
          <w:sz w:val="24"/>
          <w:szCs w:val="24"/>
        </w:rPr>
        <w:t>ma tutela anche tutti i colleghi delle sedi all’estero</w:t>
      </w:r>
      <w:r w:rsidR="00A50004" w:rsidRPr="007F4983">
        <w:rPr>
          <w:rFonts w:ascii="Arial" w:hAnsi="Arial" w:cs="Arial"/>
          <w:sz w:val="24"/>
          <w:szCs w:val="24"/>
        </w:rPr>
        <w:t>,</w:t>
      </w:r>
      <w:r w:rsidR="0065600F">
        <w:rPr>
          <w:rFonts w:ascii="Arial" w:hAnsi="Arial" w:cs="Arial"/>
          <w:sz w:val="24"/>
          <w:szCs w:val="24"/>
        </w:rPr>
        <w:t xml:space="preserve"> </w:t>
      </w:r>
      <w:r w:rsidR="00A50004" w:rsidRPr="007F4983">
        <w:rPr>
          <w:rFonts w:ascii="Arial" w:hAnsi="Arial" w:cs="Arial"/>
          <w:sz w:val="24"/>
          <w:szCs w:val="24"/>
        </w:rPr>
        <w:t>su cui non dovrà</w:t>
      </w:r>
      <w:r w:rsidR="0065600F">
        <w:rPr>
          <w:rFonts w:ascii="Arial" w:hAnsi="Arial" w:cs="Arial"/>
          <w:sz w:val="24"/>
          <w:szCs w:val="24"/>
        </w:rPr>
        <w:t xml:space="preserve"> </w:t>
      </w:r>
      <w:r w:rsidR="00DE2FB8" w:rsidRPr="007F4983">
        <w:rPr>
          <w:rFonts w:ascii="Arial" w:hAnsi="Arial" w:cs="Arial"/>
          <w:sz w:val="24"/>
          <w:szCs w:val="24"/>
        </w:rPr>
        <w:t>ri</w:t>
      </w:r>
      <w:r w:rsidR="000A47DB" w:rsidRPr="007F4983">
        <w:rPr>
          <w:rFonts w:ascii="Arial" w:hAnsi="Arial" w:cs="Arial"/>
          <w:sz w:val="24"/>
          <w:szCs w:val="24"/>
        </w:rPr>
        <w:t>cadere il</w:t>
      </w:r>
      <w:r w:rsidR="00DE2FB8" w:rsidRPr="007F4983">
        <w:rPr>
          <w:rFonts w:ascii="Arial" w:hAnsi="Arial" w:cs="Arial"/>
          <w:sz w:val="24"/>
          <w:szCs w:val="24"/>
        </w:rPr>
        <w:t xml:space="preserve"> carico di </w:t>
      </w:r>
      <w:r w:rsidR="000A47DB" w:rsidRPr="007F4983">
        <w:rPr>
          <w:rFonts w:ascii="Arial" w:hAnsi="Arial" w:cs="Arial"/>
          <w:sz w:val="24"/>
          <w:szCs w:val="24"/>
        </w:rPr>
        <w:t>lavoro di quanti avrebbero</w:t>
      </w:r>
      <w:r w:rsidR="0065600F">
        <w:rPr>
          <w:rFonts w:ascii="Arial" w:hAnsi="Arial" w:cs="Arial"/>
          <w:sz w:val="24"/>
          <w:szCs w:val="24"/>
        </w:rPr>
        <w:t xml:space="preserve"> </w:t>
      </w:r>
      <w:r w:rsidR="000A47DB" w:rsidRPr="007F4983">
        <w:rPr>
          <w:rFonts w:ascii="Arial" w:hAnsi="Arial" w:cs="Arial"/>
          <w:sz w:val="24"/>
          <w:szCs w:val="24"/>
        </w:rPr>
        <w:t>altrimenti dovuto fare rientro a Roma.</w:t>
      </w:r>
    </w:p>
    <w:p w:rsidR="00634391" w:rsidRPr="007F4983" w:rsidRDefault="00EF7220" w:rsidP="00F100C9">
      <w:pPr>
        <w:spacing w:line="240" w:lineRule="auto"/>
        <w:jc w:val="both"/>
        <w:rPr>
          <w:rFonts w:ascii="Arial" w:hAnsi="Arial" w:cs="Arial"/>
          <w:sz w:val="24"/>
          <w:szCs w:val="24"/>
        </w:rPr>
      </w:pPr>
      <w:r w:rsidRPr="009B259C">
        <w:rPr>
          <w:rFonts w:ascii="Arial" w:hAnsi="Arial" w:cs="Arial"/>
          <w:sz w:val="24"/>
          <w:szCs w:val="24"/>
        </w:rPr>
        <w:t>Nello stesso spirito</w:t>
      </w:r>
      <w:r w:rsidR="007F4983" w:rsidRPr="009B259C">
        <w:rPr>
          <w:rFonts w:ascii="Arial" w:hAnsi="Arial" w:cs="Arial"/>
          <w:sz w:val="24"/>
          <w:szCs w:val="24"/>
        </w:rPr>
        <w:t xml:space="preserve">, </w:t>
      </w:r>
      <w:r w:rsidRPr="009B259C">
        <w:rPr>
          <w:rFonts w:ascii="Arial" w:hAnsi="Arial" w:cs="Arial"/>
          <w:sz w:val="24"/>
          <w:szCs w:val="24"/>
        </w:rPr>
        <w:t>auspichiamo inoltre un rinnovato impegno dell’Amministrazione verso il superamento dell’attuale normativa, che non consente lo scorrimento</w:t>
      </w:r>
      <w:r w:rsidR="003029F4" w:rsidRPr="009B259C">
        <w:rPr>
          <w:rFonts w:ascii="Arial" w:hAnsi="Arial" w:cs="Arial"/>
          <w:sz w:val="24"/>
          <w:szCs w:val="24"/>
        </w:rPr>
        <w:t xml:space="preserve"> dell</w:t>
      </w:r>
      <w:r w:rsidRPr="009B259C">
        <w:rPr>
          <w:rFonts w:ascii="Arial" w:hAnsi="Arial" w:cs="Arial"/>
          <w:sz w:val="24"/>
          <w:szCs w:val="24"/>
        </w:rPr>
        <w:t>e</w:t>
      </w:r>
      <w:r w:rsidR="003029F4" w:rsidRPr="009B259C">
        <w:rPr>
          <w:rFonts w:ascii="Arial" w:hAnsi="Arial" w:cs="Arial"/>
          <w:sz w:val="24"/>
          <w:szCs w:val="24"/>
        </w:rPr>
        <w:t xml:space="preserve"> graduatori</w:t>
      </w:r>
      <w:r w:rsidRPr="009B259C">
        <w:rPr>
          <w:rFonts w:ascii="Arial" w:hAnsi="Arial" w:cs="Arial"/>
          <w:sz w:val="24"/>
          <w:szCs w:val="24"/>
        </w:rPr>
        <w:t>e</w:t>
      </w:r>
      <w:r w:rsidR="003029F4" w:rsidRPr="009B259C">
        <w:rPr>
          <w:rFonts w:ascii="Arial" w:hAnsi="Arial" w:cs="Arial"/>
          <w:sz w:val="24"/>
          <w:szCs w:val="24"/>
        </w:rPr>
        <w:t xml:space="preserve"> della selezione interna per i passaggi dalla Seconda alla Terza Area. Ciò consentirebbe infatti l’</w:t>
      </w:r>
      <w:r w:rsidR="007F4983" w:rsidRPr="009B259C">
        <w:rPr>
          <w:rFonts w:ascii="Arial" w:hAnsi="Arial" w:cs="Arial"/>
          <w:sz w:val="24"/>
          <w:szCs w:val="24"/>
        </w:rPr>
        <w:t>utilizzo d</w:t>
      </w:r>
      <w:r w:rsidR="003029F4" w:rsidRPr="009B259C">
        <w:rPr>
          <w:rFonts w:ascii="Arial" w:hAnsi="Arial" w:cs="Arial"/>
          <w:sz w:val="24"/>
          <w:szCs w:val="24"/>
        </w:rPr>
        <w:t xml:space="preserve">i ulteriore </w:t>
      </w:r>
      <w:r w:rsidR="007F4983" w:rsidRPr="009B259C">
        <w:rPr>
          <w:rFonts w:ascii="Arial" w:hAnsi="Arial" w:cs="Arial"/>
          <w:sz w:val="24"/>
          <w:szCs w:val="24"/>
        </w:rPr>
        <w:t xml:space="preserve">personale, </w:t>
      </w:r>
      <w:r w:rsidR="00634391" w:rsidRPr="009B259C">
        <w:rPr>
          <w:rFonts w:ascii="Arial" w:hAnsi="Arial" w:cs="Arial"/>
          <w:sz w:val="24"/>
          <w:szCs w:val="24"/>
        </w:rPr>
        <w:t>immediatamente fruibile sia all’estero che in Italia</w:t>
      </w:r>
      <w:r w:rsidR="007F4983" w:rsidRPr="009B259C">
        <w:rPr>
          <w:rFonts w:ascii="Arial" w:hAnsi="Arial" w:cs="Arial"/>
          <w:sz w:val="24"/>
          <w:szCs w:val="24"/>
        </w:rPr>
        <w:t>, dotato della professionalità e dell’esperienza necessarie.</w:t>
      </w:r>
    </w:p>
    <w:p w:rsidR="00F576B3" w:rsidRDefault="00A50004" w:rsidP="00F100C9">
      <w:pPr>
        <w:spacing w:line="240" w:lineRule="auto"/>
        <w:jc w:val="both"/>
        <w:rPr>
          <w:rFonts w:ascii="Arial" w:hAnsi="Arial" w:cs="Arial"/>
          <w:sz w:val="24"/>
          <w:szCs w:val="24"/>
        </w:rPr>
      </w:pPr>
      <w:r>
        <w:rPr>
          <w:rFonts w:ascii="Arial" w:hAnsi="Arial" w:cs="Arial"/>
          <w:sz w:val="24"/>
          <w:szCs w:val="24"/>
        </w:rPr>
        <w:t xml:space="preserve">Ci aspettiamo che questo sia </w:t>
      </w:r>
      <w:r w:rsidR="00F576B3">
        <w:rPr>
          <w:rFonts w:ascii="Arial" w:hAnsi="Arial" w:cs="Arial"/>
          <w:sz w:val="24"/>
          <w:szCs w:val="24"/>
        </w:rPr>
        <w:t xml:space="preserve">solo </w:t>
      </w:r>
      <w:r>
        <w:rPr>
          <w:rFonts w:ascii="Arial" w:hAnsi="Arial" w:cs="Arial"/>
          <w:sz w:val="24"/>
          <w:szCs w:val="24"/>
        </w:rPr>
        <w:t xml:space="preserve">l’inizio di un percorso </w:t>
      </w:r>
      <w:r w:rsidR="00F576B3">
        <w:rPr>
          <w:rFonts w:ascii="Arial" w:hAnsi="Arial" w:cs="Arial"/>
          <w:sz w:val="24"/>
          <w:szCs w:val="24"/>
        </w:rPr>
        <w:t xml:space="preserve">nel quale </w:t>
      </w:r>
      <w:r>
        <w:rPr>
          <w:rFonts w:ascii="Arial" w:hAnsi="Arial" w:cs="Arial"/>
          <w:sz w:val="24"/>
          <w:szCs w:val="24"/>
        </w:rPr>
        <w:t xml:space="preserve">l’Amministrazione </w:t>
      </w:r>
      <w:r w:rsidR="00F576B3">
        <w:rPr>
          <w:rFonts w:ascii="Arial" w:hAnsi="Arial" w:cs="Arial"/>
          <w:sz w:val="24"/>
          <w:szCs w:val="24"/>
        </w:rPr>
        <w:t>coinvolga le OO.SS. in modo costruttivo e responsabile sui problemi importanti, quali la definizione dei carichi di lavoro, la ripartizione degli incarichi e delle responsabili</w:t>
      </w:r>
      <w:r w:rsidR="00034CF1">
        <w:rPr>
          <w:rFonts w:ascii="Arial" w:hAnsi="Arial" w:cs="Arial"/>
          <w:sz w:val="24"/>
          <w:szCs w:val="24"/>
        </w:rPr>
        <w:t>tà</w:t>
      </w:r>
      <w:r w:rsidR="00F576B3">
        <w:rPr>
          <w:rFonts w:ascii="Arial" w:hAnsi="Arial" w:cs="Arial"/>
          <w:sz w:val="24"/>
          <w:szCs w:val="24"/>
        </w:rPr>
        <w:t xml:space="preserve"> tra la dirigenza e le aree funzionali, la formazione e le valutazioni. </w:t>
      </w:r>
    </w:p>
    <w:p w:rsidR="001B38EA" w:rsidRDefault="001B38EA" w:rsidP="00F100C9">
      <w:pPr>
        <w:spacing w:line="240" w:lineRule="auto"/>
        <w:jc w:val="both"/>
        <w:rPr>
          <w:rFonts w:ascii="Arial" w:hAnsi="Arial" w:cs="Arial"/>
          <w:sz w:val="24"/>
          <w:szCs w:val="24"/>
        </w:rPr>
      </w:pPr>
      <w:r>
        <w:rPr>
          <w:rFonts w:ascii="Arial" w:hAnsi="Arial" w:cs="Arial"/>
          <w:sz w:val="24"/>
          <w:szCs w:val="24"/>
        </w:rPr>
        <w:t xml:space="preserve">Roma, 6 giugno 2019 </w:t>
      </w:r>
    </w:p>
    <w:p w:rsidR="001B38EA" w:rsidRDefault="001B38EA" w:rsidP="00F100C9">
      <w:pPr>
        <w:spacing w:line="240" w:lineRule="auto"/>
        <w:jc w:val="both"/>
        <w:rPr>
          <w:rFonts w:ascii="Arial" w:hAnsi="Arial" w:cs="Arial"/>
          <w:sz w:val="24"/>
          <w:szCs w:val="24"/>
        </w:rPr>
      </w:pPr>
    </w:p>
    <w:sectPr w:rsidR="001B38EA" w:rsidSect="001B38EA">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B5"/>
    <w:rsid w:val="000226E6"/>
    <w:rsid w:val="00034CF1"/>
    <w:rsid w:val="00040B39"/>
    <w:rsid w:val="00062512"/>
    <w:rsid w:val="000648A6"/>
    <w:rsid w:val="00077AB9"/>
    <w:rsid w:val="00092492"/>
    <w:rsid w:val="000970CF"/>
    <w:rsid w:val="000A47DB"/>
    <w:rsid w:val="000A6745"/>
    <w:rsid w:val="001019A1"/>
    <w:rsid w:val="001A08CB"/>
    <w:rsid w:val="001B38EA"/>
    <w:rsid w:val="00214503"/>
    <w:rsid w:val="0024477E"/>
    <w:rsid w:val="002929B9"/>
    <w:rsid w:val="002B6B8D"/>
    <w:rsid w:val="003029F4"/>
    <w:rsid w:val="00422E00"/>
    <w:rsid w:val="004B2C28"/>
    <w:rsid w:val="004B3DF3"/>
    <w:rsid w:val="004D4D8D"/>
    <w:rsid w:val="004F208F"/>
    <w:rsid w:val="004F4185"/>
    <w:rsid w:val="00531E49"/>
    <w:rsid w:val="005B5322"/>
    <w:rsid w:val="005D0CEA"/>
    <w:rsid w:val="005E782C"/>
    <w:rsid w:val="00634391"/>
    <w:rsid w:val="006458E8"/>
    <w:rsid w:val="006469DE"/>
    <w:rsid w:val="0065600F"/>
    <w:rsid w:val="00675909"/>
    <w:rsid w:val="006A1183"/>
    <w:rsid w:val="006E145C"/>
    <w:rsid w:val="00705873"/>
    <w:rsid w:val="007572E0"/>
    <w:rsid w:val="007F4983"/>
    <w:rsid w:val="00815A1D"/>
    <w:rsid w:val="008663CE"/>
    <w:rsid w:val="00890574"/>
    <w:rsid w:val="0093399E"/>
    <w:rsid w:val="009727EA"/>
    <w:rsid w:val="0098710E"/>
    <w:rsid w:val="009B259C"/>
    <w:rsid w:val="00A2687C"/>
    <w:rsid w:val="00A50004"/>
    <w:rsid w:val="00AE79D8"/>
    <w:rsid w:val="00B87C31"/>
    <w:rsid w:val="00BE73C1"/>
    <w:rsid w:val="00C857F8"/>
    <w:rsid w:val="00C85C1E"/>
    <w:rsid w:val="00D11678"/>
    <w:rsid w:val="00DC566D"/>
    <w:rsid w:val="00DE2FB8"/>
    <w:rsid w:val="00E0099C"/>
    <w:rsid w:val="00E71350"/>
    <w:rsid w:val="00EE4AFA"/>
    <w:rsid w:val="00EF7220"/>
    <w:rsid w:val="00F100C9"/>
    <w:rsid w:val="00F576B3"/>
    <w:rsid w:val="00F63127"/>
    <w:rsid w:val="00F706D3"/>
    <w:rsid w:val="00F95A09"/>
    <w:rsid w:val="00FC2B9B"/>
    <w:rsid w:val="00FF04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2E0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2E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2E0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2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E1F0-4CEE-4890-862E-719FCC12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4001</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Aldo.migani</dc:creator>
  <cp:lastModifiedBy>Manuel</cp:lastModifiedBy>
  <cp:revision>2</cp:revision>
  <cp:lastPrinted>2019-06-06T12:21:00Z</cp:lastPrinted>
  <dcterms:created xsi:type="dcterms:W3CDTF">2019-06-06T13:43:00Z</dcterms:created>
  <dcterms:modified xsi:type="dcterms:W3CDTF">2019-06-06T13:43:00Z</dcterms:modified>
</cp:coreProperties>
</file>