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6FA" w:rsidRDefault="00B14978" w:rsidP="00D4292F">
      <w:pPr>
        <w:jc w:val="center"/>
        <w:rPr>
          <w:rFonts w:ascii="Tahoma" w:hAnsi="Tahoma" w:cs="Tahoma"/>
          <w:b/>
          <w:color w:val="FF0000"/>
          <w:sz w:val="22"/>
          <w:szCs w:val="22"/>
        </w:rPr>
      </w:pPr>
      <w:r>
        <w:rPr>
          <w:rFonts w:ascii="Tahoma" w:hAnsi="Tahoma" w:cs="Tahoma"/>
          <w:b/>
          <w:noProof/>
          <w:color w:val="FF0000"/>
          <w:sz w:val="22"/>
          <w:szCs w:val="22"/>
        </w:rPr>
        <w:drawing>
          <wp:inline distT="0" distB="0" distL="0" distR="0">
            <wp:extent cx="1021844" cy="1362075"/>
            <wp:effectExtent l="19050" t="0" r="6856" b="0"/>
            <wp:docPr id="9" name="Immagine 8" descr="fpcgiles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cgilesteri.png"/>
                    <pic:cNvPicPr/>
                  </pic:nvPicPr>
                  <pic:blipFill>
                    <a:blip r:embed="rId8"/>
                    <a:stretch>
                      <a:fillRect/>
                    </a:stretch>
                  </pic:blipFill>
                  <pic:spPr>
                    <a:xfrm>
                      <a:off x="0" y="0"/>
                      <a:ext cx="1021798" cy="1362014"/>
                    </a:xfrm>
                    <a:prstGeom prst="rect">
                      <a:avLst/>
                    </a:prstGeom>
                  </pic:spPr>
                </pic:pic>
              </a:graphicData>
            </a:graphic>
          </wp:inline>
        </w:drawing>
      </w:r>
    </w:p>
    <w:p w:rsidR="00AB0AE9" w:rsidRPr="007962FF" w:rsidRDefault="00AB0AE9" w:rsidP="00D4292F">
      <w:pPr>
        <w:jc w:val="center"/>
        <w:rPr>
          <w:rFonts w:ascii="Tahoma" w:hAnsi="Tahoma" w:cs="Tahoma"/>
          <w:b/>
          <w:color w:val="FF0000"/>
          <w:sz w:val="22"/>
          <w:szCs w:val="22"/>
        </w:rPr>
      </w:pPr>
    </w:p>
    <w:p w:rsidR="002F16FA" w:rsidRPr="007962FF" w:rsidRDefault="002F16FA" w:rsidP="00D4292F">
      <w:pPr>
        <w:jc w:val="center"/>
        <w:rPr>
          <w:rFonts w:ascii="Tahoma" w:hAnsi="Tahoma" w:cs="Tahoma"/>
          <w:b/>
          <w:color w:val="FF0000"/>
          <w:sz w:val="22"/>
          <w:szCs w:val="22"/>
        </w:rPr>
      </w:pPr>
    </w:p>
    <w:p w:rsidR="002F16FA" w:rsidRPr="00AB0AE9" w:rsidRDefault="00AB0AE9" w:rsidP="00D4292F">
      <w:pPr>
        <w:jc w:val="center"/>
        <w:rPr>
          <w:rFonts w:ascii="Book Antiqua" w:hAnsi="Book Antiqua" w:cs="Tahoma"/>
          <w:b/>
          <w:color w:val="FF0000"/>
          <w:sz w:val="32"/>
          <w:szCs w:val="32"/>
        </w:rPr>
      </w:pPr>
      <w:r w:rsidRPr="00AB0AE9">
        <w:rPr>
          <w:rFonts w:ascii="Book Antiqua" w:hAnsi="Book Antiqua" w:cs="Tahoma"/>
          <w:b/>
          <w:color w:val="FF0000"/>
          <w:sz w:val="32"/>
          <w:szCs w:val="32"/>
        </w:rPr>
        <w:t>TRASFERIMENTO A OSTACOLI</w:t>
      </w:r>
    </w:p>
    <w:p w:rsidR="002F16FA" w:rsidRPr="00AB0AE9" w:rsidRDefault="002F16FA" w:rsidP="00D4292F">
      <w:pPr>
        <w:jc w:val="both"/>
        <w:rPr>
          <w:rFonts w:ascii="Book Antiqua" w:hAnsi="Book Antiqua" w:cs="Tahoma"/>
          <w:b/>
          <w:color w:val="FF0000"/>
          <w:sz w:val="32"/>
          <w:szCs w:val="32"/>
        </w:rPr>
      </w:pPr>
    </w:p>
    <w:p w:rsidR="002F16FA" w:rsidRPr="00AB0AE9" w:rsidRDefault="00AB0AE9" w:rsidP="00D178E9">
      <w:pPr>
        <w:jc w:val="center"/>
        <w:rPr>
          <w:rFonts w:ascii="Book Antiqua" w:hAnsi="Book Antiqua" w:cs="Tahoma"/>
          <w:b/>
          <w:color w:val="FF0000"/>
          <w:sz w:val="32"/>
          <w:szCs w:val="32"/>
        </w:rPr>
      </w:pPr>
      <w:r w:rsidRPr="00AB0AE9">
        <w:rPr>
          <w:rFonts w:ascii="Book Antiqua" w:hAnsi="Book Antiqua" w:cs="Tahoma"/>
          <w:b/>
          <w:color w:val="FF0000"/>
          <w:sz w:val="32"/>
          <w:szCs w:val="32"/>
        </w:rPr>
        <w:t>(EDIZIONE 2018)</w:t>
      </w:r>
    </w:p>
    <w:p w:rsidR="002F16FA" w:rsidRPr="00AB0AE9" w:rsidRDefault="002F16FA" w:rsidP="00D4292F">
      <w:pPr>
        <w:jc w:val="both"/>
        <w:rPr>
          <w:rFonts w:ascii="Book Antiqua" w:hAnsi="Book Antiqua" w:cs="Tahoma"/>
          <w:b/>
          <w:color w:val="FF0000"/>
          <w:sz w:val="32"/>
          <w:szCs w:val="32"/>
        </w:rPr>
      </w:pPr>
    </w:p>
    <w:p w:rsidR="002F16FA" w:rsidRPr="00AB0AE9" w:rsidRDefault="00AB0AE9" w:rsidP="00D4292F">
      <w:pPr>
        <w:jc w:val="center"/>
        <w:rPr>
          <w:rFonts w:ascii="Book Antiqua" w:hAnsi="Book Antiqua" w:cs="Tahoma"/>
          <w:b/>
          <w:color w:val="FF0000"/>
          <w:sz w:val="32"/>
          <w:szCs w:val="32"/>
        </w:rPr>
      </w:pPr>
      <w:r w:rsidRPr="00AB0AE9">
        <w:rPr>
          <w:rFonts w:ascii="Book Antiqua" w:hAnsi="Book Antiqua" w:cs="Tahoma"/>
          <w:b/>
          <w:color w:val="FF0000"/>
          <w:sz w:val="32"/>
          <w:szCs w:val="32"/>
        </w:rPr>
        <w:t>SI PARTE... COMINCIAMO DAI PREPARATIVI</w:t>
      </w:r>
    </w:p>
    <w:p w:rsidR="002B65A9" w:rsidRPr="002B65A9" w:rsidRDefault="002B65A9" w:rsidP="00D4292F">
      <w:pPr>
        <w:jc w:val="center"/>
        <w:rPr>
          <w:rFonts w:ascii="Book Antiqua" w:hAnsi="Book Antiqua" w:cs="Tahoma"/>
          <w:b/>
          <w:color w:val="FF0000"/>
          <w:sz w:val="22"/>
          <w:szCs w:val="22"/>
        </w:rPr>
      </w:pPr>
    </w:p>
    <w:p w:rsidR="002B65A9" w:rsidRPr="002B65A9" w:rsidRDefault="002B65A9" w:rsidP="00D4292F">
      <w:pPr>
        <w:jc w:val="center"/>
        <w:rPr>
          <w:rFonts w:ascii="Book Antiqua" w:hAnsi="Book Antiqua" w:cs="Tahoma"/>
          <w:b/>
          <w:color w:val="FF0000"/>
          <w:sz w:val="22"/>
          <w:szCs w:val="22"/>
        </w:rPr>
      </w:pPr>
    </w:p>
    <w:p w:rsidR="002F16FA" w:rsidRPr="002B65A9" w:rsidRDefault="002F16FA" w:rsidP="00D4292F">
      <w:pPr>
        <w:jc w:val="center"/>
        <w:rPr>
          <w:rFonts w:ascii="Book Antiqua" w:hAnsi="Book Antiqua" w:cs="Tahoma"/>
          <w:b/>
          <w:color w:val="FF0000"/>
          <w:sz w:val="22"/>
          <w:szCs w:val="22"/>
        </w:rPr>
      </w:pPr>
    </w:p>
    <w:p w:rsidR="002F16FA" w:rsidRPr="00AB0AE9" w:rsidRDefault="0097262E" w:rsidP="00CC2B7F">
      <w:pPr>
        <w:ind w:left="-360"/>
        <w:jc w:val="center"/>
        <w:rPr>
          <w:rFonts w:ascii="Book Antiqua" w:hAnsi="Book Antiqua" w:cs="Tahoma"/>
          <w:b/>
          <w:color w:val="FF0000"/>
          <w:sz w:val="28"/>
          <w:szCs w:val="28"/>
        </w:rPr>
      </w:pPr>
      <w:r w:rsidRPr="00AB0AE9">
        <w:rPr>
          <w:rFonts w:ascii="Book Antiqua" w:hAnsi="Book Antiqua" w:cs="Tahoma"/>
          <w:b/>
          <w:color w:val="FF0000"/>
          <w:sz w:val="28"/>
          <w:szCs w:val="28"/>
        </w:rPr>
        <w:t>Indennità</w:t>
      </w:r>
      <w:r w:rsidR="002F16FA" w:rsidRPr="00AB0AE9">
        <w:rPr>
          <w:rFonts w:ascii="Book Antiqua" w:hAnsi="Book Antiqua" w:cs="Tahoma"/>
          <w:b/>
          <w:color w:val="FF0000"/>
          <w:sz w:val="28"/>
          <w:szCs w:val="28"/>
        </w:rPr>
        <w:t xml:space="preserve"> di sistemazione - indennità di servizio</w:t>
      </w:r>
    </w:p>
    <w:p w:rsidR="002F16FA" w:rsidRPr="002B65A9" w:rsidRDefault="002F16FA" w:rsidP="00CC2B7F">
      <w:pPr>
        <w:ind w:left="-360"/>
        <w:jc w:val="center"/>
        <w:rPr>
          <w:rFonts w:ascii="Book Antiqua" w:hAnsi="Book Antiqua" w:cs="Tahoma"/>
          <w:b/>
          <w:color w:val="FF0000"/>
          <w:sz w:val="22"/>
          <w:szCs w:val="22"/>
        </w:rPr>
      </w:pPr>
    </w:p>
    <w:p w:rsidR="002F16FA" w:rsidRPr="002B65A9" w:rsidRDefault="002F16FA" w:rsidP="00CC2B7F">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Al momento dell’assegnazione di una sede di servizio all’estero, alla partenza dalla sede centrale o da un’altra sede estera, spetta </w:t>
      </w:r>
      <w:r w:rsidRPr="002B65A9">
        <w:rPr>
          <w:rFonts w:ascii="Book Antiqua" w:hAnsi="Book Antiqua" w:cs="Tahoma"/>
          <w:b/>
          <w:color w:val="000000"/>
          <w:sz w:val="22"/>
          <w:szCs w:val="22"/>
        </w:rPr>
        <w:t>l’indennità di sistemazione</w:t>
      </w:r>
      <w:r w:rsidRPr="002B65A9">
        <w:rPr>
          <w:rFonts w:ascii="Book Antiqua" w:hAnsi="Book Antiqua" w:cs="Tahoma"/>
          <w:color w:val="000000"/>
          <w:sz w:val="22"/>
          <w:szCs w:val="22"/>
        </w:rPr>
        <w:t xml:space="preserve"> che deve essere </w:t>
      </w:r>
      <w:r w:rsidR="0097262E" w:rsidRPr="002B65A9">
        <w:rPr>
          <w:rFonts w:ascii="Book Antiqua" w:hAnsi="Book Antiqua" w:cs="Tahoma"/>
          <w:color w:val="000000"/>
          <w:sz w:val="22"/>
          <w:szCs w:val="22"/>
        </w:rPr>
        <w:t>richiesta all’ufficio VII</w:t>
      </w:r>
      <w:r w:rsidRPr="002B65A9">
        <w:rPr>
          <w:rFonts w:ascii="Book Antiqua" w:hAnsi="Book Antiqua" w:cs="Tahoma"/>
          <w:color w:val="000000"/>
          <w:sz w:val="22"/>
          <w:szCs w:val="22"/>
        </w:rPr>
        <w:t xml:space="preserve"> della DGRI ed è corrisposta nella sede di arrivo all’atto di assunzione del servizio. Al momento del rientro in servizio presso il Ministero, si può usufruire </w:t>
      </w:r>
      <w:r w:rsidRPr="002B65A9">
        <w:rPr>
          <w:rFonts w:ascii="Book Antiqua" w:hAnsi="Book Antiqua" w:cs="Tahoma"/>
          <w:b/>
          <w:color w:val="000000"/>
          <w:sz w:val="22"/>
          <w:szCs w:val="22"/>
        </w:rPr>
        <w:t>dell’indennità di richiamo</w:t>
      </w:r>
      <w:r w:rsidR="00CF7292" w:rsidRPr="002B65A9">
        <w:rPr>
          <w:rFonts w:ascii="Book Antiqua" w:hAnsi="Book Antiqua" w:cs="Tahoma"/>
          <w:color w:val="000000"/>
          <w:sz w:val="22"/>
          <w:szCs w:val="22"/>
        </w:rPr>
        <w:t xml:space="preserve"> (DPR 18 art.175 e 176).</w:t>
      </w:r>
    </w:p>
    <w:p w:rsidR="002F16FA" w:rsidRPr="002B65A9" w:rsidRDefault="002F16FA" w:rsidP="00CC2B7F">
      <w:pPr>
        <w:ind w:left="-360"/>
        <w:jc w:val="both"/>
        <w:rPr>
          <w:rFonts w:ascii="Book Antiqua" w:hAnsi="Book Antiqua" w:cs="Tahoma"/>
          <w:color w:val="000000"/>
          <w:sz w:val="22"/>
          <w:szCs w:val="22"/>
        </w:rPr>
      </w:pPr>
    </w:p>
    <w:p w:rsidR="002F16FA" w:rsidRPr="002B65A9" w:rsidRDefault="002F16FA" w:rsidP="002F7FD4">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Dopo aver ricevuto la nota di trasferimento predisposta dalla DGRI Ufficio II, si deve inviare all’ Ufficio </w:t>
      </w:r>
      <w:r w:rsidR="0097262E" w:rsidRPr="002B65A9">
        <w:rPr>
          <w:rFonts w:ascii="Book Antiqua" w:hAnsi="Book Antiqua" w:cs="Tahoma"/>
          <w:color w:val="000000"/>
          <w:sz w:val="22"/>
          <w:szCs w:val="22"/>
        </w:rPr>
        <w:t xml:space="preserve">VII </w:t>
      </w:r>
      <w:r w:rsidRPr="002B65A9">
        <w:rPr>
          <w:rFonts w:ascii="Book Antiqua" w:hAnsi="Book Antiqua" w:cs="Tahoma"/>
          <w:color w:val="000000"/>
          <w:sz w:val="22"/>
          <w:szCs w:val="22"/>
        </w:rPr>
        <w:t xml:space="preserve">della </w:t>
      </w:r>
      <w:hyperlink r:id="rId9" w:history="1">
        <w:r w:rsidRPr="002B65A9">
          <w:rPr>
            <w:rStyle w:val="Collegamentoipertestuale"/>
            <w:rFonts w:ascii="Book Antiqua" w:hAnsi="Book Antiqua" w:cs="Tahoma"/>
            <w:color w:val="auto"/>
            <w:sz w:val="22"/>
            <w:szCs w:val="22"/>
          </w:rPr>
          <w:t>DGRI il</w:t>
        </w:r>
      </w:hyperlink>
      <w:r w:rsidRPr="002B65A9">
        <w:rPr>
          <w:rFonts w:ascii="Book Antiqua" w:hAnsi="Book Antiqua" w:cs="Tahoma"/>
          <w:color w:val="000000"/>
          <w:sz w:val="22"/>
          <w:szCs w:val="22"/>
        </w:rPr>
        <w:t xml:space="preserve"> </w:t>
      </w:r>
      <w:hyperlink r:id="rId10" w:tgtFrame="_blank" w:history="1">
        <w:r w:rsidRPr="004B3C58">
          <w:rPr>
            <w:rStyle w:val="Collegamentoipertestuale"/>
            <w:rFonts w:ascii="Book Antiqua" w:hAnsi="Book Antiqua" w:cs="Tahoma"/>
            <w:b/>
            <w:color w:val="365F91" w:themeColor="accent1" w:themeShade="BF"/>
            <w:sz w:val="22"/>
            <w:szCs w:val="22"/>
          </w:rPr>
          <w:t>formulario di richiesta</w:t>
        </w:r>
      </w:hyperlink>
      <w:r w:rsidRPr="002B65A9">
        <w:rPr>
          <w:rFonts w:ascii="Book Antiqua" w:hAnsi="Book Antiqua" w:cs="Tahoma"/>
          <w:sz w:val="22"/>
          <w:szCs w:val="22"/>
        </w:rPr>
        <w:t xml:space="preserve"> </w:t>
      </w:r>
      <w:r w:rsidRPr="002B65A9">
        <w:rPr>
          <w:rFonts w:ascii="Book Antiqua" w:hAnsi="Book Antiqua" w:cs="Tahoma"/>
          <w:color w:val="000000"/>
          <w:sz w:val="22"/>
          <w:szCs w:val="22"/>
        </w:rPr>
        <w:t>degli aumenti per la situazione di famiglia sull’indennità di sistemazione allegato alla suddetta nota. </w:t>
      </w:r>
    </w:p>
    <w:p w:rsidR="002F16FA" w:rsidRPr="002B65A9" w:rsidRDefault="002F16FA" w:rsidP="00CC2B7F">
      <w:pPr>
        <w:ind w:left="-360"/>
        <w:jc w:val="both"/>
        <w:rPr>
          <w:rFonts w:ascii="Book Antiqua" w:hAnsi="Book Antiqua" w:cs="Tahoma"/>
          <w:color w:val="000000"/>
          <w:sz w:val="22"/>
          <w:szCs w:val="22"/>
        </w:rPr>
      </w:pPr>
    </w:p>
    <w:p w:rsidR="002F16FA" w:rsidRPr="002B65A9" w:rsidRDefault="002F16FA" w:rsidP="00CC2B7F">
      <w:pPr>
        <w:ind w:left="-360"/>
        <w:jc w:val="both"/>
        <w:rPr>
          <w:rFonts w:ascii="Book Antiqua" w:hAnsi="Book Antiqua" w:cs="Tahoma"/>
          <w:color w:val="000000"/>
          <w:sz w:val="22"/>
          <w:szCs w:val="22"/>
        </w:rPr>
      </w:pPr>
      <w:r w:rsidRPr="002B65A9">
        <w:rPr>
          <w:rFonts w:ascii="Book Antiqua" w:hAnsi="Book Antiqua" w:cs="Tahoma"/>
          <w:color w:val="000000"/>
          <w:sz w:val="22"/>
          <w:szCs w:val="22"/>
          <w:u w:val="single"/>
        </w:rPr>
        <w:t>Si raccomanda di effettuare per prima questa operazione</w:t>
      </w:r>
      <w:r w:rsidRPr="002B65A9">
        <w:rPr>
          <w:rFonts w:ascii="Book Antiqua" w:hAnsi="Book Antiqua" w:cs="Tahoma"/>
          <w:color w:val="000000"/>
          <w:sz w:val="22"/>
          <w:szCs w:val="22"/>
        </w:rPr>
        <w:t xml:space="preserve"> in quanto il contributo trasporto effetti, di cui parleremo più avanti, è calcolato sulla base di detta indennità.</w:t>
      </w:r>
    </w:p>
    <w:p w:rsidR="002F16FA" w:rsidRPr="002B65A9" w:rsidRDefault="002F16FA" w:rsidP="0097262E">
      <w:pPr>
        <w:ind w:left="-360"/>
        <w:jc w:val="both"/>
        <w:rPr>
          <w:rFonts w:ascii="Book Antiqua" w:hAnsi="Book Antiqua" w:cs="Tahoma"/>
          <w:color w:val="000000"/>
          <w:sz w:val="22"/>
          <w:szCs w:val="22"/>
        </w:rPr>
      </w:pPr>
      <w:r w:rsidRPr="002B65A9">
        <w:rPr>
          <w:rFonts w:ascii="Book Antiqua" w:hAnsi="Book Antiqua" w:cs="Tahoma"/>
          <w:color w:val="000000"/>
          <w:sz w:val="22"/>
          <w:szCs w:val="22"/>
        </w:rPr>
        <w:br/>
      </w:r>
      <w:r w:rsidR="0097262E" w:rsidRPr="002B65A9">
        <w:rPr>
          <w:rFonts w:ascii="Book Antiqua" w:hAnsi="Book Antiqua" w:cs="Tahoma"/>
          <w:color w:val="000000"/>
          <w:sz w:val="22"/>
          <w:szCs w:val="22"/>
        </w:rPr>
        <w:t>Per l’indennità di richiamo </w:t>
      </w:r>
      <w:r w:rsidR="0097262E" w:rsidRPr="002B65A9">
        <w:rPr>
          <w:rFonts w:ascii="Book Antiqua" w:hAnsi="Book Antiqua" w:cs="Tahoma"/>
          <w:b/>
          <w:color w:val="000000"/>
          <w:sz w:val="22"/>
          <w:szCs w:val="22"/>
        </w:rPr>
        <w:t>NON</w:t>
      </w:r>
      <w:r w:rsidR="0097262E" w:rsidRPr="002B65A9">
        <w:rPr>
          <w:rFonts w:ascii="Book Antiqua" w:hAnsi="Book Antiqua" w:cs="Tahoma"/>
          <w:color w:val="000000"/>
          <w:sz w:val="22"/>
          <w:szCs w:val="22"/>
        </w:rPr>
        <w:t xml:space="preserve"> è necessario compilare e trasmettere alcun modulo di richiesta, tranne nel caso di personale che sia coniugato con un altro dipendente MAECI. Solo ed esclusivamente in questa ultima ipotesi dovrà essere compilata la dichiarazione relativa all’indennità di rientro reperibile alla voce “Modulistica” del programma MYDESKINCLOUD (</w:t>
      </w:r>
      <w:hyperlink r:id="rId11" w:history="1">
        <w:r w:rsidR="0097262E" w:rsidRPr="004B3C58">
          <w:rPr>
            <w:rStyle w:val="Collegamentoipertestuale"/>
            <w:rFonts w:ascii="Book Antiqua" w:hAnsi="Book Antiqua" w:cs="Tahoma"/>
            <w:b/>
            <w:color w:val="365F91" w:themeColor="accent1" w:themeShade="BF"/>
            <w:sz w:val="22"/>
            <w:szCs w:val="22"/>
          </w:rPr>
          <w:t>https://scrivaniaweb.esteri.it</w:t>
        </w:r>
      </w:hyperlink>
      <w:r w:rsidR="0097262E" w:rsidRPr="002B65A9">
        <w:rPr>
          <w:rFonts w:ascii="Book Antiqua" w:hAnsi="Book Antiqua" w:cs="Tahoma"/>
          <w:color w:val="000000"/>
          <w:sz w:val="22"/>
          <w:szCs w:val="22"/>
        </w:rPr>
        <w:t xml:space="preserve">). </w:t>
      </w:r>
    </w:p>
    <w:p w:rsidR="002F16FA" w:rsidRPr="002B65A9" w:rsidRDefault="002F16FA" w:rsidP="00CC2B7F">
      <w:pPr>
        <w:ind w:left="-360"/>
        <w:jc w:val="both"/>
        <w:rPr>
          <w:rFonts w:ascii="Book Antiqua" w:hAnsi="Book Antiqua" w:cs="Tahoma"/>
          <w:sz w:val="22"/>
          <w:szCs w:val="22"/>
        </w:rPr>
      </w:pPr>
    </w:p>
    <w:p w:rsidR="002F16FA" w:rsidRPr="002B65A9" w:rsidRDefault="002F16FA" w:rsidP="00CC2B7F">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Per informazioni circa l'assegno di sede e l'indennità di prima sistemazione rivolgersi all'Uff. </w:t>
      </w:r>
      <w:r w:rsidR="00CF7292" w:rsidRPr="002B65A9">
        <w:rPr>
          <w:rFonts w:ascii="Book Antiqua" w:hAnsi="Book Antiqua" w:cs="Tahoma"/>
          <w:color w:val="000000"/>
          <w:sz w:val="22"/>
          <w:szCs w:val="22"/>
        </w:rPr>
        <w:t>VII DGRI (piano rialzato, stanze 059</w:t>
      </w:r>
      <w:r w:rsidRPr="002B65A9">
        <w:rPr>
          <w:rFonts w:ascii="Book Antiqua" w:hAnsi="Book Antiqua" w:cs="Tahoma"/>
          <w:color w:val="000000"/>
          <w:sz w:val="22"/>
          <w:szCs w:val="22"/>
        </w:rPr>
        <w:t>- 069 -071-073 dalle 10,30 alle 12,30).</w:t>
      </w:r>
    </w:p>
    <w:p w:rsidR="002F16FA" w:rsidRPr="002B65A9" w:rsidRDefault="002F16FA" w:rsidP="00CC2B7F">
      <w:pPr>
        <w:jc w:val="both"/>
        <w:rPr>
          <w:rFonts w:ascii="Book Antiqua" w:hAnsi="Book Antiqua" w:cs="Tahoma"/>
          <w:color w:val="000000"/>
          <w:sz w:val="22"/>
          <w:szCs w:val="22"/>
        </w:rPr>
      </w:pPr>
    </w:p>
    <w:p w:rsidR="002F16FA" w:rsidRPr="002B65A9" w:rsidRDefault="002F16FA" w:rsidP="00CC2B7F">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Per le modalità di inoltro della documentazione amministrativa giustificativa relativa all'indennità di servizio estero ed altre indennità accessorie vedi: </w:t>
      </w:r>
    </w:p>
    <w:p w:rsidR="002F16FA" w:rsidRPr="004B3C58" w:rsidRDefault="00D9337F" w:rsidP="00346354">
      <w:pPr>
        <w:ind w:left="-360"/>
        <w:jc w:val="both"/>
        <w:rPr>
          <w:rFonts w:ascii="Book Antiqua" w:hAnsi="Book Antiqua" w:cs="Tahoma"/>
          <w:b/>
          <w:color w:val="365F91" w:themeColor="accent1" w:themeShade="BF"/>
          <w:sz w:val="22"/>
          <w:szCs w:val="22"/>
        </w:rPr>
      </w:pPr>
      <w:hyperlink r:id="rId12" w:history="1">
        <w:r w:rsidR="0004549F" w:rsidRPr="004B3C58">
          <w:rPr>
            <w:rStyle w:val="Collegamentoipertestuale"/>
            <w:rFonts w:ascii="Book Antiqua" w:hAnsi="Book Antiqua" w:cs="Tahoma"/>
            <w:b/>
            <w:color w:val="365F91" w:themeColor="accent1" w:themeShade="BF"/>
            <w:sz w:val="22"/>
            <w:szCs w:val="22"/>
          </w:rPr>
          <w:t>https://farnesina.esteri.it/2929/Home/TrattamentoEconomicoAllestero</w:t>
        </w:r>
      </w:hyperlink>
    </w:p>
    <w:p w:rsidR="00CF7292" w:rsidRPr="002B65A9" w:rsidRDefault="00CF7292" w:rsidP="00346354">
      <w:pPr>
        <w:ind w:left="-360"/>
        <w:jc w:val="both"/>
        <w:rPr>
          <w:rFonts w:ascii="Book Antiqua" w:hAnsi="Book Antiqua" w:cs="Tahoma"/>
          <w:b/>
          <w:sz w:val="22"/>
          <w:szCs w:val="22"/>
        </w:rPr>
      </w:pPr>
    </w:p>
    <w:p w:rsidR="002F16FA" w:rsidRPr="002B65A9" w:rsidRDefault="002F16FA" w:rsidP="00346354">
      <w:pPr>
        <w:ind w:left="-360"/>
        <w:rPr>
          <w:rFonts w:ascii="Book Antiqua" w:hAnsi="Book Antiqua" w:cs="Tahoma"/>
          <w:color w:val="000000"/>
          <w:sz w:val="22"/>
          <w:szCs w:val="22"/>
        </w:rPr>
      </w:pPr>
    </w:p>
    <w:p w:rsidR="002F16FA" w:rsidRPr="002B65A9" w:rsidRDefault="002F16FA" w:rsidP="00CC2B7F">
      <w:pPr>
        <w:ind w:left="-360"/>
        <w:jc w:val="both"/>
        <w:rPr>
          <w:rFonts w:ascii="Book Antiqua" w:hAnsi="Book Antiqua" w:cs="Tahoma"/>
          <w:sz w:val="22"/>
          <w:szCs w:val="22"/>
        </w:rPr>
      </w:pPr>
      <w:r w:rsidRPr="002B65A9">
        <w:rPr>
          <w:rFonts w:ascii="Book Antiqua" w:hAnsi="Book Antiqua" w:cs="Tahoma"/>
          <w:sz w:val="22"/>
          <w:szCs w:val="22"/>
        </w:rPr>
        <w:t xml:space="preserve">Qualora sussistano i requisiti richiesti dalla normativa in materia, si può usufruire di una </w:t>
      </w:r>
      <w:r w:rsidRPr="002B65A9">
        <w:rPr>
          <w:rFonts w:ascii="Book Antiqua" w:hAnsi="Book Antiqua" w:cs="Tahoma"/>
          <w:b/>
          <w:sz w:val="22"/>
          <w:szCs w:val="22"/>
        </w:rPr>
        <w:t>maggiorazione</w:t>
      </w:r>
      <w:r w:rsidRPr="002B65A9">
        <w:rPr>
          <w:rFonts w:ascii="Book Antiqua" w:hAnsi="Book Antiqua" w:cs="Tahoma"/>
          <w:sz w:val="22"/>
          <w:szCs w:val="22"/>
        </w:rPr>
        <w:t xml:space="preserve"> su tale indennità </w:t>
      </w:r>
      <w:r w:rsidRPr="002B65A9">
        <w:rPr>
          <w:rFonts w:ascii="Book Antiqua" w:hAnsi="Book Antiqua" w:cs="Tahoma"/>
          <w:b/>
          <w:sz w:val="22"/>
          <w:szCs w:val="22"/>
        </w:rPr>
        <w:t>per i famigliari a carico</w:t>
      </w:r>
      <w:r w:rsidRPr="002B65A9">
        <w:rPr>
          <w:rFonts w:ascii="Book Antiqua" w:hAnsi="Book Antiqua" w:cs="Tahoma"/>
          <w:sz w:val="22"/>
          <w:szCs w:val="22"/>
        </w:rPr>
        <w:t xml:space="preserve"> (coniuge e figli).</w:t>
      </w:r>
    </w:p>
    <w:p w:rsidR="002F16FA" w:rsidRPr="002B65A9" w:rsidRDefault="002F16FA" w:rsidP="00CC2B7F">
      <w:pPr>
        <w:ind w:left="-360"/>
        <w:jc w:val="both"/>
        <w:rPr>
          <w:rStyle w:val="apple-converted-space"/>
          <w:rFonts w:ascii="Book Antiqua" w:hAnsi="Book Antiqua" w:cs="Tahoma"/>
          <w:sz w:val="22"/>
          <w:szCs w:val="22"/>
        </w:rPr>
      </w:pPr>
      <w:r w:rsidRPr="002B65A9">
        <w:rPr>
          <w:rFonts w:ascii="Book Antiqua" w:hAnsi="Book Antiqua" w:cs="Tahoma"/>
          <w:sz w:val="22"/>
          <w:szCs w:val="22"/>
        </w:rPr>
        <w:t xml:space="preserve">Le richieste di aggiunta di famiglia debbono essere inviate dalla sede di servizio, al momento dell’arrivo in sede del familiare a carico e comunque </w:t>
      </w:r>
      <w:r w:rsidRPr="002B65A9">
        <w:rPr>
          <w:rFonts w:ascii="Book Antiqua" w:hAnsi="Book Antiqua" w:cs="Tahoma"/>
          <w:b/>
          <w:sz w:val="22"/>
          <w:szCs w:val="22"/>
        </w:rPr>
        <w:t>entro e non oltre 30 giorni</w:t>
      </w:r>
      <w:r w:rsidRPr="002B65A9">
        <w:rPr>
          <w:rFonts w:ascii="Book Antiqua" w:hAnsi="Book Antiqua" w:cs="Tahoma"/>
          <w:sz w:val="22"/>
          <w:szCs w:val="22"/>
        </w:rPr>
        <w:t xml:space="preserve"> dall’arrivo stesso.</w:t>
      </w:r>
      <w:r w:rsidRPr="002B65A9">
        <w:rPr>
          <w:rStyle w:val="apple-converted-space"/>
          <w:rFonts w:ascii="Book Antiqua" w:hAnsi="Book Antiqua" w:cs="Tahoma"/>
          <w:sz w:val="22"/>
          <w:szCs w:val="22"/>
        </w:rPr>
        <w:t> </w:t>
      </w:r>
    </w:p>
    <w:p w:rsidR="002F16FA" w:rsidRPr="002B65A9" w:rsidRDefault="002F16FA" w:rsidP="00CC2B7F">
      <w:pPr>
        <w:ind w:left="-360"/>
        <w:jc w:val="both"/>
        <w:rPr>
          <w:rStyle w:val="apple-converted-space"/>
          <w:rFonts w:ascii="Book Antiqua" w:hAnsi="Book Antiqua" w:cs="Tahoma"/>
          <w:sz w:val="22"/>
          <w:szCs w:val="22"/>
        </w:rPr>
      </w:pPr>
      <w:r w:rsidRPr="002B65A9">
        <w:rPr>
          <w:rFonts w:ascii="Book Antiqua" w:hAnsi="Book Antiqua" w:cs="Tahoma"/>
          <w:sz w:val="22"/>
          <w:szCs w:val="22"/>
        </w:rPr>
        <w:br/>
        <w:t>Per le sedi caratterizzate da eccezionali situazioni di pericolosità, ai sensi dell’art 7 del D.P.R. 306/91, rese note ogni anno con decreto del M</w:t>
      </w:r>
      <w:r w:rsidR="00881A74" w:rsidRPr="002B65A9">
        <w:rPr>
          <w:rFonts w:ascii="Book Antiqua" w:hAnsi="Book Antiqua" w:cs="Tahoma"/>
          <w:sz w:val="22"/>
          <w:szCs w:val="22"/>
        </w:rPr>
        <w:t>AECI</w:t>
      </w:r>
      <w:r w:rsidRPr="002B65A9">
        <w:rPr>
          <w:rFonts w:ascii="Book Antiqua" w:hAnsi="Book Antiqua" w:cs="Tahoma"/>
          <w:sz w:val="22"/>
          <w:szCs w:val="22"/>
        </w:rPr>
        <w:t xml:space="preserve">, la richiesta di aggiunta di famiglia potrà anche essere presentata direttamente all’ufficio </w:t>
      </w:r>
      <w:r w:rsidR="00314BBB" w:rsidRPr="002B65A9">
        <w:rPr>
          <w:rFonts w:ascii="Book Antiqua" w:hAnsi="Book Antiqua" w:cs="Tahoma"/>
          <w:sz w:val="22"/>
          <w:szCs w:val="22"/>
        </w:rPr>
        <w:t>VII</w:t>
      </w:r>
      <w:r w:rsidRPr="002B65A9">
        <w:rPr>
          <w:rFonts w:ascii="Book Antiqua" w:hAnsi="Book Antiqua" w:cs="Tahoma"/>
          <w:sz w:val="22"/>
          <w:szCs w:val="22"/>
        </w:rPr>
        <w:t xml:space="preserve"> della DGRI.</w:t>
      </w:r>
      <w:r w:rsidRPr="002B65A9">
        <w:rPr>
          <w:rStyle w:val="apple-converted-space"/>
          <w:rFonts w:ascii="Book Antiqua" w:hAnsi="Book Antiqua" w:cs="Tahoma"/>
          <w:sz w:val="22"/>
          <w:szCs w:val="22"/>
        </w:rPr>
        <w:t> </w:t>
      </w:r>
    </w:p>
    <w:p w:rsidR="002F16FA" w:rsidRPr="002B65A9" w:rsidRDefault="002F16FA" w:rsidP="00CC2B7F">
      <w:pPr>
        <w:ind w:left="-360"/>
        <w:rPr>
          <w:rFonts w:ascii="Book Antiqua" w:hAnsi="Book Antiqua" w:cs="Tahoma"/>
          <w:color w:val="5D5D5D"/>
          <w:sz w:val="22"/>
          <w:szCs w:val="22"/>
        </w:rPr>
      </w:pPr>
    </w:p>
    <w:p w:rsidR="004D26C2" w:rsidRDefault="002F16FA" w:rsidP="00CC2B7F">
      <w:pPr>
        <w:ind w:left="-360"/>
        <w:jc w:val="both"/>
        <w:rPr>
          <w:rFonts w:ascii="Book Antiqua" w:hAnsi="Book Antiqua" w:cs="Tahoma"/>
          <w:sz w:val="22"/>
          <w:szCs w:val="22"/>
        </w:rPr>
      </w:pPr>
      <w:r w:rsidRPr="002B65A9">
        <w:rPr>
          <w:rFonts w:ascii="Book Antiqua" w:hAnsi="Book Antiqua" w:cs="Tahoma"/>
          <w:color w:val="000000"/>
          <w:sz w:val="22"/>
          <w:szCs w:val="22"/>
        </w:rPr>
        <w:t>A seconda della tipologia di composizione del nucleo familiare dovranno essere inviati appositi formulari. Per il loro reperimento si rimanda alla intranet:</w:t>
      </w:r>
    </w:p>
    <w:p w:rsidR="00881A74" w:rsidRPr="004D26C2" w:rsidRDefault="00D9337F" w:rsidP="00CC2B7F">
      <w:pPr>
        <w:ind w:left="-360"/>
        <w:jc w:val="both"/>
        <w:rPr>
          <w:rFonts w:ascii="Book Antiqua" w:hAnsi="Book Antiqua" w:cs="Tahoma"/>
          <w:b/>
          <w:color w:val="365F91" w:themeColor="accent1" w:themeShade="BF"/>
          <w:sz w:val="22"/>
          <w:szCs w:val="22"/>
          <w:u w:val="single"/>
        </w:rPr>
      </w:pPr>
      <w:hyperlink r:id="rId13" w:history="1">
        <w:r w:rsidR="004D26C2" w:rsidRPr="004D26C2">
          <w:rPr>
            <w:rStyle w:val="Collegamentoipertestuale"/>
            <w:rFonts w:ascii="Book Antiqua" w:hAnsi="Book Antiqua" w:cs="Tahoma"/>
            <w:b/>
            <w:sz w:val="22"/>
            <w:szCs w:val="22"/>
            <w:u w:val="single"/>
          </w:rPr>
          <w:t>Indennità di servizio all’estero (maggiorazione di famiglia)</w:t>
        </w:r>
      </w:hyperlink>
    </w:p>
    <w:p w:rsidR="004D26C2" w:rsidRPr="002B65A9" w:rsidRDefault="004D26C2" w:rsidP="00CC2B7F">
      <w:pPr>
        <w:ind w:left="-360"/>
        <w:jc w:val="both"/>
        <w:rPr>
          <w:rFonts w:ascii="Book Antiqua" w:hAnsi="Book Antiqua" w:cs="Tahoma"/>
          <w:color w:val="000000"/>
          <w:sz w:val="22"/>
          <w:szCs w:val="22"/>
        </w:rPr>
      </w:pPr>
    </w:p>
    <w:p w:rsidR="002F16FA" w:rsidRPr="002B65A9" w:rsidRDefault="002F16FA" w:rsidP="00CC2B7F">
      <w:pPr>
        <w:ind w:left="-360"/>
        <w:jc w:val="both"/>
        <w:rPr>
          <w:rFonts w:ascii="Book Antiqua" w:hAnsi="Book Antiqua" w:cs="Tahoma"/>
          <w:color w:val="000000"/>
          <w:sz w:val="22"/>
          <w:szCs w:val="22"/>
        </w:rPr>
      </w:pPr>
      <w:r w:rsidRPr="002B65A9">
        <w:rPr>
          <w:rFonts w:ascii="Book Antiqua" w:hAnsi="Book Antiqua" w:cs="Tahoma"/>
          <w:color w:val="000000"/>
          <w:sz w:val="22"/>
          <w:szCs w:val="22"/>
        </w:rPr>
        <w:t>Entro il 31 gennaio di ogni anno, se avete familiari a carico stabilmente residenti in sede, dovete attestare all’ Ufficio di appartenenza se i suddetti familiari, nell’anno solare precedente, siano stati assenti o meno dalla sede indicando, in caso affermativo, i periodi di assenza, mediante dichiarazione sostitutiva che troverete sempre nella Intranet al link sopra indicato.</w:t>
      </w:r>
    </w:p>
    <w:p w:rsidR="002F16FA" w:rsidRPr="002B65A9" w:rsidRDefault="002F16FA" w:rsidP="00D4292F">
      <w:pPr>
        <w:jc w:val="center"/>
        <w:rPr>
          <w:rFonts w:ascii="Book Antiqua" w:hAnsi="Book Antiqua" w:cs="Tahoma"/>
          <w:b/>
          <w:color w:val="FF0000"/>
          <w:sz w:val="22"/>
          <w:szCs w:val="22"/>
        </w:rPr>
      </w:pPr>
    </w:p>
    <w:p w:rsidR="002B65A9" w:rsidRPr="002B65A9" w:rsidRDefault="002B65A9" w:rsidP="00D4292F">
      <w:pPr>
        <w:jc w:val="center"/>
        <w:rPr>
          <w:rFonts w:ascii="Book Antiqua" w:hAnsi="Book Antiqua" w:cs="Tahoma"/>
          <w:b/>
          <w:color w:val="FF0000"/>
          <w:sz w:val="22"/>
          <w:szCs w:val="22"/>
        </w:rPr>
      </w:pPr>
    </w:p>
    <w:p w:rsidR="002F16FA" w:rsidRPr="00CF7C60" w:rsidRDefault="002F16FA" w:rsidP="002E51D2">
      <w:pPr>
        <w:ind w:left="-360"/>
        <w:jc w:val="center"/>
        <w:rPr>
          <w:rFonts w:ascii="Book Antiqua" w:hAnsi="Book Antiqua" w:cs="Tahoma"/>
          <w:b/>
          <w:color w:val="FF0000"/>
          <w:sz w:val="28"/>
          <w:szCs w:val="28"/>
        </w:rPr>
      </w:pPr>
      <w:r w:rsidRPr="00CF7C60">
        <w:rPr>
          <w:rFonts w:ascii="Book Antiqua" w:hAnsi="Book Antiqua" w:cs="Tahoma"/>
          <w:b/>
          <w:color w:val="FF0000"/>
          <w:sz w:val="28"/>
          <w:szCs w:val="28"/>
        </w:rPr>
        <w:t>Trasporto effetti personali (bagagli, mobili, masserizie)</w:t>
      </w:r>
    </w:p>
    <w:p w:rsidR="002F16FA" w:rsidRPr="002B65A9" w:rsidRDefault="002F16FA" w:rsidP="00D4292F">
      <w:pPr>
        <w:jc w:val="both"/>
        <w:rPr>
          <w:rFonts w:ascii="Book Antiqua" w:hAnsi="Book Antiqua" w:cs="Tahoma"/>
          <w:b/>
          <w:color w:val="FF0000"/>
          <w:sz w:val="22"/>
          <w:szCs w:val="22"/>
        </w:rPr>
      </w:pPr>
    </w:p>
    <w:p w:rsidR="002F16FA" w:rsidRPr="002B65A9" w:rsidRDefault="00605EA8" w:rsidP="00D4292F">
      <w:pPr>
        <w:jc w:val="both"/>
        <w:rPr>
          <w:rFonts w:ascii="Book Antiqua" w:hAnsi="Book Antiqua" w:cs="Tahoma"/>
          <w:b/>
          <w:color w:val="FF0000"/>
          <w:sz w:val="22"/>
          <w:szCs w:val="22"/>
        </w:rPr>
      </w:pPr>
      <w:r w:rsidRPr="002B65A9">
        <w:rPr>
          <w:rFonts w:ascii="Book Antiqua" w:hAnsi="Book Antiqua" w:cs="Tahoma"/>
          <w:noProof/>
          <w:sz w:val="22"/>
          <w:szCs w:val="22"/>
        </w:rPr>
        <w:drawing>
          <wp:anchor distT="0" distB="0" distL="114300" distR="114300" simplePos="0" relativeHeight="251657728" behindDoc="0" locked="0" layoutInCell="1" allowOverlap="1">
            <wp:simplePos x="0" y="0"/>
            <wp:positionH relativeFrom="column">
              <wp:posOffset>0</wp:posOffset>
            </wp:positionH>
            <wp:positionV relativeFrom="paragraph">
              <wp:posOffset>5080</wp:posOffset>
            </wp:positionV>
            <wp:extent cx="1495425" cy="2228850"/>
            <wp:effectExtent l="19050" t="0" r="9525" b="0"/>
            <wp:wrapSquare wrapText="bothSides"/>
            <wp:docPr id="2" name="Immagine 9" descr="trasferiment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trasferimento01"/>
                    <pic:cNvPicPr>
                      <a:picLocks noChangeAspect="1" noChangeArrowheads="1"/>
                    </pic:cNvPicPr>
                  </pic:nvPicPr>
                  <pic:blipFill>
                    <a:blip r:embed="rId14"/>
                    <a:srcRect/>
                    <a:stretch>
                      <a:fillRect/>
                    </a:stretch>
                  </pic:blipFill>
                  <pic:spPr bwMode="auto">
                    <a:xfrm>
                      <a:off x="0" y="0"/>
                      <a:ext cx="1495425" cy="2228850"/>
                    </a:xfrm>
                    <a:prstGeom prst="rect">
                      <a:avLst/>
                    </a:prstGeom>
                    <a:noFill/>
                  </pic:spPr>
                </pic:pic>
              </a:graphicData>
            </a:graphic>
          </wp:anchor>
        </w:drawing>
      </w:r>
    </w:p>
    <w:p w:rsidR="002F16FA" w:rsidRPr="002B65A9" w:rsidRDefault="002F16FA" w:rsidP="00D4292F">
      <w:pPr>
        <w:jc w:val="center"/>
        <w:rPr>
          <w:rFonts w:ascii="Book Antiqua" w:hAnsi="Book Antiqua" w:cs="Tahoma"/>
          <w:color w:val="000000"/>
          <w:sz w:val="22"/>
          <w:szCs w:val="22"/>
        </w:rPr>
      </w:pPr>
      <w:r w:rsidRPr="002B65A9">
        <w:rPr>
          <w:rFonts w:ascii="Book Antiqua" w:hAnsi="Book Antiqua" w:cs="Tahoma"/>
          <w:b/>
          <w:color w:val="000000"/>
          <w:sz w:val="22"/>
          <w:szCs w:val="22"/>
        </w:rPr>
        <w:t>Una premessa</w:t>
      </w:r>
      <w:r w:rsidRPr="002B65A9">
        <w:rPr>
          <w:rFonts w:ascii="Book Antiqua" w:hAnsi="Book Antiqua" w:cs="Tahoma"/>
          <w:color w:val="000000"/>
          <w:sz w:val="22"/>
          <w:szCs w:val="22"/>
        </w:rPr>
        <w:t>:</w:t>
      </w:r>
    </w:p>
    <w:p w:rsidR="002F16FA" w:rsidRPr="002B65A9" w:rsidRDefault="002F16FA" w:rsidP="00D4292F">
      <w:pPr>
        <w:jc w:val="center"/>
        <w:rPr>
          <w:rFonts w:ascii="Book Antiqua" w:hAnsi="Book Antiqua" w:cs="Tahoma"/>
          <w:color w:val="000000"/>
          <w:sz w:val="22"/>
          <w:szCs w:val="22"/>
        </w:rPr>
      </w:pPr>
      <w:r w:rsidRPr="002B65A9">
        <w:rPr>
          <w:rFonts w:ascii="Book Antiqua" w:hAnsi="Book Antiqua" w:cs="Tahoma"/>
          <w:color w:val="000000"/>
          <w:sz w:val="22"/>
          <w:szCs w:val="22"/>
        </w:rPr>
        <w:t>dal 1° gennaio 2014 il pagamento delle spese per il trasporto di bagagli, mobili e masserizie del personale trasferito presso e da una Sede all'estero è stato modificato con l’introduzione di un "</w:t>
      </w:r>
      <w:r w:rsidRPr="002B65A9">
        <w:rPr>
          <w:rStyle w:val="Enfasigrassetto"/>
          <w:rFonts w:ascii="Book Antiqua" w:hAnsi="Book Antiqua" w:cs="Tahoma"/>
          <w:color w:val="000000"/>
          <w:sz w:val="22"/>
          <w:szCs w:val="22"/>
        </w:rPr>
        <w:t>contributo fisso onnicomprensivo</w:t>
      </w:r>
      <w:r w:rsidRPr="002B65A9">
        <w:rPr>
          <w:rFonts w:ascii="Book Antiqua" w:hAnsi="Book Antiqua" w:cs="Tahoma"/>
          <w:color w:val="000000"/>
          <w:sz w:val="22"/>
          <w:szCs w:val="22"/>
        </w:rPr>
        <w:t xml:space="preserve">". Presupposto necessario per la corresponsione di tale contributo rimane comunque l'effettuazione del trasporto di effetti in occasione di un viaggio di trasferimento. </w:t>
      </w:r>
    </w:p>
    <w:p w:rsidR="002F16FA" w:rsidRPr="002B65A9" w:rsidRDefault="002F16FA" w:rsidP="00E2715E">
      <w:pPr>
        <w:pStyle w:val="NormaleWeb"/>
        <w:rPr>
          <w:rFonts w:ascii="Book Antiqua" w:hAnsi="Book Antiqua" w:cs="Tahoma"/>
          <w:color w:val="000000"/>
          <w:sz w:val="22"/>
          <w:szCs w:val="22"/>
        </w:rPr>
      </w:pPr>
      <w:r w:rsidRPr="002B65A9">
        <w:rPr>
          <w:rFonts w:ascii="Book Antiqua" w:hAnsi="Book Antiqua" w:cs="Tahoma"/>
          <w:color w:val="000000"/>
          <w:sz w:val="22"/>
          <w:szCs w:val="22"/>
        </w:rPr>
        <w:t>L'entità di questo contributo è rapportata alle indennità di prima sistemazione e di rientro previste  dal D.P.R. n. 18/1967, le quali sono pari rispettivamente a:</w:t>
      </w:r>
    </w:p>
    <w:p w:rsidR="002F16FA" w:rsidRPr="002B65A9" w:rsidRDefault="002F16FA" w:rsidP="00FE4539">
      <w:pPr>
        <w:numPr>
          <w:ilvl w:val="0"/>
          <w:numId w:val="24"/>
        </w:numPr>
        <w:spacing w:before="100" w:beforeAutospacing="1" w:after="100" w:afterAutospacing="1"/>
        <w:jc w:val="both"/>
        <w:rPr>
          <w:rFonts w:ascii="Book Antiqua" w:hAnsi="Book Antiqua" w:cs="Tahoma"/>
          <w:color w:val="000000"/>
          <w:sz w:val="22"/>
          <w:szCs w:val="22"/>
        </w:rPr>
      </w:pPr>
      <w:r w:rsidRPr="002B65A9">
        <w:rPr>
          <w:rFonts w:ascii="Book Antiqua" w:hAnsi="Book Antiqua" w:cs="Tahoma"/>
          <w:color w:val="000000"/>
          <w:sz w:val="22"/>
          <w:szCs w:val="22"/>
        </w:rPr>
        <w:t>in caso di trasferimento da Roma ad una Sede all'estero: cinque ventottesimi dell'ISE annuale spettante;</w:t>
      </w:r>
    </w:p>
    <w:p w:rsidR="002F16FA" w:rsidRPr="002B65A9" w:rsidRDefault="002F16FA" w:rsidP="00FE4539">
      <w:pPr>
        <w:numPr>
          <w:ilvl w:val="0"/>
          <w:numId w:val="24"/>
        </w:numPr>
        <w:spacing w:before="100" w:beforeAutospacing="1" w:after="100" w:afterAutospacing="1"/>
        <w:jc w:val="both"/>
        <w:rPr>
          <w:rFonts w:ascii="Book Antiqua" w:hAnsi="Book Antiqua" w:cs="Tahoma"/>
          <w:color w:val="000000"/>
          <w:sz w:val="22"/>
          <w:szCs w:val="22"/>
        </w:rPr>
      </w:pPr>
      <w:r w:rsidRPr="002B65A9">
        <w:rPr>
          <w:rFonts w:ascii="Book Antiqua" w:hAnsi="Book Antiqua" w:cs="Tahoma"/>
          <w:color w:val="000000"/>
          <w:sz w:val="22"/>
          <w:szCs w:val="22"/>
        </w:rPr>
        <w:t>in caso di trasferimento da una ad altra Sede all'estero: cinque quarti di una mensilità ISE della nuova Sede;</w:t>
      </w:r>
    </w:p>
    <w:p w:rsidR="002F16FA" w:rsidRPr="002B65A9" w:rsidRDefault="002F16FA" w:rsidP="00FE4539">
      <w:pPr>
        <w:numPr>
          <w:ilvl w:val="0"/>
          <w:numId w:val="24"/>
        </w:numPr>
        <w:spacing w:before="100" w:beforeAutospacing="1" w:after="100" w:afterAutospacing="1"/>
        <w:jc w:val="both"/>
        <w:rPr>
          <w:rFonts w:ascii="Book Antiqua" w:hAnsi="Book Antiqua" w:cs="Tahoma"/>
          <w:color w:val="000000"/>
          <w:sz w:val="22"/>
          <w:szCs w:val="22"/>
        </w:rPr>
      </w:pPr>
      <w:r w:rsidRPr="002B65A9">
        <w:rPr>
          <w:rFonts w:ascii="Book Antiqua" w:hAnsi="Book Antiqua" w:cs="Tahoma"/>
          <w:color w:val="000000"/>
          <w:sz w:val="22"/>
          <w:szCs w:val="22"/>
        </w:rPr>
        <w:t>in caso di trasferimento da una ad altra Sede all'estero nello stesso Paese: cinque ottavi di una mensilità ISE della nuova Sede;</w:t>
      </w:r>
    </w:p>
    <w:p w:rsidR="002F16FA" w:rsidRPr="002B65A9" w:rsidRDefault="002F16FA" w:rsidP="00FE4539">
      <w:pPr>
        <w:numPr>
          <w:ilvl w:val="0"/>
          <w:numId w:val="24"/>
        </w:numPr>
        <w:spacing w:before="100" w:beforeAutospacing="1" w:after="100" w:afterAutospacing="1"/>
        <w:jc w:val="both"/>
        <w:rPr>
          <w:rFonts w:ascii="Book Antiqua" w:hAnsi="Book Antiqua" w:cs="Tahoma"/>
          <w:color w:val="000000"/>
          <w:sz w:val="22"/>
          <w:szCs w:val="22"/>
        </w:rPr>
      </w:pPr>
      <w:r w:rsidRPr="002B65A9">
        <w:rPr>
          <w:rFonts w:ascii="Book Antiqua" w:hAnsi="Book Antiqua" w:cs="Tahoma"/>
          <w:color w:val="000000"/>
          <w:sz w:val="22"/>
          <w:szCs w:val="22"/>
        </w:rPr>
        <w:t>in caso di trasferimento da una Sede all'estero a Roma: quindici ottavi di una mensilità ISE calcolata in base ad un coefficiente uguale per tutte le Sedi all'estero.</w:t>
      </w:r>
    </w:p>
    <w:p w:rsidR="002F16FA" w:rsidRPr="002B65A9" w:rsidRDefault="002F16FA" w:rsidP="00B03E04">
      <w:pPr>
        <w:pStyle w:val="NormaleWeb"/>
        <w:ind w:left="-360"/>
        <w:jc w:val="both"/>
        <w:rPr>
          <w:rFonts w:ascii="Book Antiqua" w:hAnsi="Book Antiqua" w:cs="Tahoma"/>
          <w:color w:val="000000"/>
          <w:sz w:val="22"/>
          <w:szCs w:val="22"/>
        </w:rPr>
      </w:pPr>
      <w:r w:rsidRPr="002B65A9">
        <w:rPr>
          <w:rFonts w:ascii="Book Antiqua" w:hAnsi="Book Antiqua" w:cs="Tahoma"/>
          <w:color w:val="000000"/>
          <w:sz w:val="22"/>
          <w:szCs w:val="22"/>
        </w:rPr>
        <w:t>L'importo come sopra spettante è poi modulato in base alla distanza</w:t>
      </w:r>
      <w:r w:rsidRPr="002B65A9">
        <w:rPr>
          <w:rFonts w:ascii="Book Antiqua" w:hAnsi="Book Antiqua" w:cs="Tahoma"/>
          <w:color w:val="5D5D5D"/>
          <w:sz w:val="22"/>
          <w:szCs w:val="22"/>
        </w:rPr>
        <w:t xml:space="preserve"> </w:t>
      </w:r>
      <w:r w:rsidRPr="002B65A9">
        <w:rPr>
          <w:rFonts w:ascii="Book Antiqua" w:hAnsi="Book Antiqua" w:cs="Tahoma"/>
          <w:color w:val="000000"/>
          <w:sz w:val="22"/>
          <w:szCs w:val="22"/>
        </w:rPr>
        <w:t>tra la Sede di servizio e quella di destinazione, sulla base del tragitto più breve, in ragione dei seguenti parametri percentuali:</w:t>
      </w:r>
    </w:p>
    <w:p w:rsidR="002F16FA" w:rsidRPr="002B65A9" w:rsidRDefault="002F16FA" w:rsidP="00B03E04">
      <w:pPr>
        <w:pStyle w:val="NormaleWeb"/>
        <w:ind w:left="-360"/>
        <w:rPr>
          <w:rFonts w:ascii="Book Antiqua" w:hAnsi="Book Antiqua" w:cs="Tahoma"/>
          <w:color w:val="000000"/>
          <w:sz w:val="22"/>
          <w:szCs w:val="22"/>
        </w:rPr>
      </w:pPr>
      <w:r w:rsidRPr="002B65A9">
        <w:rPr>
          <w:rFonts w:ascii="Book Antiqua" w:hAnsi="Book Antiqua" w:cs="Tahoma"/>
          <w:color w:val="000000"/>
          <w:sz w:val="22"/>
          <w:szCs w:val="22"/>
        </w:rPr>
        <w:t xml:space="preserve">per distanze non maggiori di </w:t>
      </w:r>
      <w:smartTag w:uri="urn:schemas-microsoft-com:office:smarttags" w:element="metricconverter">
        <w:smartTagPr>
          <w:attr w:name="ProductID" w:val="500 Km"/>
        </w:smartTagPr>
        <w:r w:rsidRPr="002B65A9">
          <w:rPr>
            <w:rFonts w:ascii="Book Antiqua" w:hAnsi="Book Antiqua" w:cs="Tahoma"/>
            <w:color w:val="000000"/>
            <w:sz w:val="22"/>
            <w:szCs w:val="22"/>
          </w:rPr>
          <w:t>500 Km</w:t>
        </w:r>
      </w:smartTag>
      <w:r w:rsidRPr="002B65A9">
        <w:rPr>
          <w:rFonts w:ascii="Book Antiqua" w:hAnsi="Book Antiqua" w:cs="Tahoma"/>
          <w:color w:val="000000"/>
          <w:sz w:val="22"/>
          <w:szCs w:val="22"/>
        </w:rPr>
        <w:t>.: 30%;</w:t>
      </w:r>
      <w:r w:rsidRPr="002B65A9">
        <w:rPr>
          <w:rFonts w:ascii="Book Antiqua" w:hAnsi="Book Antiqua" w:cs="Tahoma"/>
          <w:color w:val="000000"/>
          <w:sz w:val="22"/>
          <w:szCs w:val="22"/>
        </w:rPr>
        <w:br/>
        <w:t xml:space="preserve">per distanze maggiori di </w:t>
      </w:r>
      <w:smartTag w:uri="urn:schemas-microsoft-com:office:smarttags" w:element="metricconverter">
        <w:smartTagPr>
          <w:attr w:name="ProductID" w:val="500 Km"/>
        </w:smartTagPr>
        <w:r w:rsidRPr="002B65A9">
          <w:rPr>
            <w:rFonts w:ascii="Book Antiqua" w:hAnsi="Book Antiqua" w:cs="Tahoma"/>
            <w:color w:val="000000"/>
            <w:sz w:val="22"/>
            <w:szCs w:val="22"/>
          </w:rPr>
          <w:t>500 Km</w:t>
        </w:r>
      </w:smartTag>
      <w:r w:rsidRPr="002B65A9">
        <w:rPr>
          <w:rFonts w:ascii="Book Antiqua" w:hAnsi="Book Antiqua" w:cs="Tahoma"/>
          <w:color w:val="000000"/>
          <w:sz w:val="22"/>
          <w:szCs w:val="22"/>
        </w:rPr>
        <w:t xml:space="preserve">. e non maggiori di </w:t>
      </w:r>
      <w:smartTag w:uri="urn:schemas-microsoft-com:office:smarttags" w:element="metricconverter">
        <w:smartTagPr>
          <w:attr w:name="ProductID" w:val="1.500 Km"/>
        </w:smartTagPr>
        <w:r w:rsidRPr="002B65A9">
          <w:rPr>
            <w:rFonts w:ascii="Book Antiqua" w:hAnsi="Book Antiqua" w:cs="Tahoma"/>
            <w:color w:val="000000"/>
            <w:sz w:val="22"/>
            <w:szCs w:val="22"/>
          </w:rPr>
          <w:t>1.500 Km</w:t>
        </w:r>
      </w:smartTag>
      <w:r w:rsidRPr="002B65A9">
        <w:rPr>
          <w:rFonts w:ascii="Book Antiqua" w:hAnsi="Book Antiqua" w:cs="Tahoma"/>
          <w:color w:val="000000"/>
          <w:sz w:val="22"/>
          <w:szCs w:val="22"/>
        </w:rPr>
        <w:t>.: 50%;</w:t>
      </w:r>
      <w:r w:rsidRPr="002B65A9">
        <w:rPr>
          <w:rFonts w:ascii="Book Antiqua" w:hAnsi="Book Antiqua" w:cs="Tahoma"/>
          <w:color w:val="000000"/>
          <w:sz w:val="22"/>
          <w:szCs w:val="22"/>
        </w:rPr>
        <w:br/>
        <w:t xml:space="preserve">per distanze maggiori di </w:t>
      </w:r>
      <w:smartTag w:uri="urn:schemas-microsoft-com:office:smarttags" w:element="metricconverter">
        <w:smartTagPr>
          <w:attr w:name="ProductID" w:val="1.500 Km"/>
        </w:smartTagPr>
        <w:r w:rsidRPr="002B65A9">
          <w:rPr>
            <w:rFonts w:ascii="Book Antiqua" w:hAnsi="Book Antiqua" w:cs="Tahoma"/>
            <w:color w:val="000000"/>
            <w:sz w:val="22"/>
            <w:szCs w:val="22"/>
          </w:rPr>
          <w:t>1.500 Km</w:t>
        </w:r>
      </w:smartTag>
      <w:r w:rsidRPr="002B65A9">
        <w:rPr>
          <w:rFonts w:ascii="Book Antiqua" w:hAnsi="Book Antiqua" w:cs="Tahoma"/>
          <w:color w:val="000000"/>
          <w:sz w:val="22"/>
          <w:szCs w:val="22"/>
        </w:rPr>
        <w:t xml:space="preserve">. e non maggiori di </w:t>
      </w:r>
      <w:smartTag w:uri="urn:schemas-microsoft-com:office:smarttags" w:element="metricconverter">
        <w:smartTagPr>
          <w:attr w:name="ProductID" w:val="3.500 Km"/>
        </w:smartTagPr>
        <w:r w:rsidRPr="002B65A9">
          <w:rPr>
            <w:rFonts w:ascii="Book Antiqua" w:hAnsi="Book Antiqua" w:cs="Tahoma"/>
            <w:color w:val="000000"/>
            <w:sz w:val="22"/>
            <w:szCs w:val="22"/>
          </w:rPr>
          <w:t>3.500 Km</w:t>
        </w:r>
      </w:smartTag>
      <w:r w:rsidRPr="002B65A9">
        <w:rPr>
          <w:rFonts w:ascii="Book Antiqua" w:hAnsi="Book Antiqua" w:cs="Tahoma"/>
          <w:color w:val="000000"/>
          <w:sz w:val="22"/>
          <w:szCs w:val="22"/>
        </w:rPr>
        <w:t>.: 75%;</w:t>
      </w:r>
      <w:r w:rsidRPr="002B65A9">
        <w:rPr>
          <w:rFonts w:ascii="Book Antiqua" w:hAnsi="Book Antiqua" w:cs="Tahoma"/>
          <w:color w:val="000000"/>
          <w:sz w:val="22"/>
          <w:szCs w:val="22"/>
        </w:rPr>
        <w:br/>
        <w:t xml:space="preserve">per distanze maggiori di </w:t>
      </w:r>
      <w:smartTag w:uri="urn:schemas-microsoft-com:office:smarttags" w:element="metricconverter">
        <w:smartTagPr>
          <w:attr w:name="ProductID" w:val="3.500 Km"/>
        </w:smartTagPr>
        <w:r w:rsidRPr="002B65A9">
          <w:rPr>
            <w:rFonts w:ascii="Book Antiqua" w:hAnsi="Book Antiqua" w:cs="Tahoma"/>
            <w:color w:val="000000"/>
            <w:sz w:val="22"/>
            <w:szCs w:val="22"/>
          </w:rPr>
          <w:t>3.500 Km</w:t>
        </w:r>
      </w:smartTag>
      <w:r w:rsidRPr="002B65A9">
        <w:rPr>
          <w:rFonts w:ascii="Book Antiqua" w:hAnsi="Book Antiqua" w:cs="Tahoma"/>
          <w:color w:val="000000"/>
          <w:sz w:val="22"/>
          <w:szCs w:val="22"/>
        </w:rPr>
        <w:t>.: 100%.</w:t>
      </w:r>
    </w:p>
    <w:p w:rsidR="002F16FA" w:rsidRPr="002B65A9" w:rsidRDefault="002F16FA" w:rsidP="00B03E04">
      <w:pPr>
        <w:pStyle w:val="NormaleWeb"/>
        <w:ind w:left="-360"/>
        <w:rPr>
          <w:rFonts w:ascii="Book Antiqua" w:hAnsi="Book Antiqua" w:cs="Tahoma"/>
          <w:sz w:val="22"/>
          <w:szCs w:val="22"/>
        </w:rPr>
      </w:pPr>
      <w:r w:rsidRPr="002B65A9">
        <w:rPr>
          <w:rFonts w:ascii="Book Antiqua" w:hAnsi="Book Antiqua" w:cs="Tahoma"/>
          <w:sz w:val="22"/>
          <w:szCs w:val="22"/>
        </w:rPr>
        <w:t>Il contributo è soggetto a trattenuta IRPEF.</w:t>
      </w:r>
    </w:p>
    <w:p w:rsidR="002F16FA" w:rsidRPr="002B65A9" w:rsidRDefault="002F16FA" w:rsidP="00B03E04">
      <w:pPr>
        <w:pStyle w:val="NormaleWeb"/>
        <w:ind w:left="-360"/>
        <w:rPr>
          <w:rFonts w:ascii="Book Antiqua" w:hAnsi="Book Antiqua" w:cs="Tahoma"/>
          <w:sz w:val="22"/>
          <w:szCs w:val="22"/>
        </w:rPr>
      </w:pPr>
      <w:r w:rsidRPr="002B65A9">
        <w:rPr>
          <w:rFonts w:ascii="Book Antiqua" w:hAnsi="Book Antiqua" w:cs="Tahoma"/>
          <w:sz w:val="22"/>
          <w:szCs w:val="22"/>
        </w:rPr>
        <w:t>Trattandosi di trasporto di effetti e masserizie, vengono considerate le distanze terrestri e marittime sulla base del tragitto più breve per raggiungere la destinazione di servizio</w:t>
      </w:r>
      <w:r w:rsidRPr="002B65A9">
        <w:rPr>
          <w:rFonts w:ascii="Book Antiqua" w:hAnsi="Book Antiqua" w:cs="Tahoma"/>
          <w:color w:val="5D5D5D"/>
          <w:sz w:val="22"/>
          <w:szCs w:val="22"/>
        </w:rPr>
        <w:t>.</w:t>
      </w:r>
    </w:p>
    <w:p w:rsidR="002F16FA" w:rsidRPr="002B65A9" w:rsidRDefault="002F16FA" w:rsidP="00B03E04">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Per maggiori chiarimenti sulle modalità di calcolo di questo contributo e per tutte le informazioni concernenti i trasferimenti vi rimandiamo alla Intranet: </w:t>
      </w:r>
    </w:p>
    <w:p w:rsidR="002F16FA" w:rsidRPr="004D26C2" w:rsidRDefault="00D9337F" w:rsidP="00B03E04">
      <w:pPr>
        <w:ind w:left="-360"/>
        <w:jc w:val="both"/>
        <w:rPr>
          <w:rFonts w:ascii="Book Antiqua" w:hAnsi="Book Antiqua" w:cs="Tahoma"/>
          <w:b/>
          <w:color w:val="365F91" w:themeColor="accent1" w:themeShade="BF"/>
          <w:sz w:val="22"/>
          <w:szCs w:val="22"/>
          <w:u w:val="single"/>
        </w:rPr>
      </w:pPr>
      <w:hyperlink r:id="rId15" w:history="1">
        <w:r w:rsidR="004D26C2" w:rsidRPr="004D26C2">
          <w:rPr>
            <w:rStyle w:val="Collegamentoipertestuale"/>
            <w:rFonts w:ascii="Book Antiqua" w:hAnsi="Book Antiqua" w:cs="Tahoma"/>
            <w:b/>
            <w:sz w:val="22"/>
            <w:szCs w:val="22"/>
            <w:u w:val="single"/>
          </w:rPr>
          <w:t>Contributo trasporto effetti</w:t>
        </w:r>
      </w:hyperlink>
    </w:p>
    <w:p w:rsidR="002F16FA" w:rsidRPr="002B65A9" w:rsidRDefault="002F16FA" w:rsidP="00B03E04">
      <w:pPr>
        <w:ind w:left="-360"/>
        <w:jc w:val="both"/>
        <w:rPr>
          <w:rFonts w:ascii="Book Antiqua" w:hAnsi="Book Antiqua" w:cs="Tahoma"/>
          <w:color w:val="5D5D5D"/>
          <w:sz w:val="22"/>
          <w:szCs w:val="22"/>
        </w:rPr>
      </w:pPr>
    </w:p>
    <w:p w:rsidR="002F16FA" w:rsidRPr="002B65A9" w:rsidRDefault="002F16FA" w:rsidP="00562A22">
      <w:pPr>
        <w:ind w:left="-360"/>
        <w:jc w:val="both"/>
        <w:rPr>
          <w:rFonts w:ascii="Book Antiqua" w:hAnsi="Book Antiqua" w:cs="Tahoma"/>
          <w:b/>
          <w:i/>
          <w:color w:val="FF0000"/>
          <w:sz w:val="22"/>
          <w:szCs w:val="22"/>
        </w:rPr>
      </w:pPr>
      <w:r w:rsidRPr="002B65A9">
        <w:rPr>
          <w:rFonts w:ascii="Book Antiqua" w:hAnsi="Book Antiqua" w:cs="Tahoma"/>
          <w:b/>
          <w:i/>
          <w:color w:val="FF0000"/>
          <w:sz w:val="22"/>
          <w:szCs w:val="22"/>
        </w:rPr>
        <w:t>Come procedere</w:t>
      </w:r>
    </w:p>
    <w:p w:rsidR="002F16FA" w:rsidRPr="002B65A9" w:rsidRDefault="002F16FA" w:rsidP="00D4292F">
      <w:pPr>
        <w:jc w:val="both"/>
        <w:rPr>
          <w:rFonts w:ascii="Book Antiqua" w:hAnsi="Book Antiqua" w:cs="Tahoma"/>
          <w:color w:val="5D5D5D"/>
          <w:sz w:val="22"/>
          <w:szCs w:val="22"/>
        </w:rPr>
      </w:pPr>
    </w:p>
    <w:p w:rsidR="000B6155" w:rsidRPr="004B3C58" w:rsidRDefault="002F16FA" w:rsidP="00CC3D92">
      <w:pPr>
        <w:ind w:left="-360"/>
        <w:jc w:val="both"/>
        <w:rPr>
          <w:rFonts w:ascii="Book Antiqua" w:hAnsi="Book Antiqua" w:cs="Tahoma"/>
          <w:color w:val="365F91" w:themeColor="accent1" w:themeShade="BF"/>
          <w:sz w:val="22"/>
          <w:szCs w:val="22"/>
        </w:rPr>
      </w:pPr>
      <w:r w:rsidRPr="002B65A9">
        <w:rPr>
          <w:rFonts w:ascii="Book Antiqua" w:hAnsi="Book Antiqua" w:cs="Tahoma"/>
          <w:color w:val="000000"/>
          <w:sz w:val="22"/>
          <w:szCs w:val="22"/>
        </w:rPr>
        <w:t xml:space="preserve">Non appena ricevuta la Nota dell’Ufficio II della DGRI con la data di assunzione, dovrete comunicare l'eventuale intenzione di effettuare il trasporto dei propri effetti e chiedere espressamente la corresponsione del </w:t>
      </w:r>
      <w:r w:rsidRPr="002B65A9">
        <w:rPr>
          <w:rFonts w:ascii="Book Antiqua" w:hAnsi="Book Antiqua" w:cs="Tahoma"/>
          <w:color w:val="000000"/>
          <w:sz w:val="22"/>
          <w:szCs w:val="22"/>
        </w:rPr>
        <w:lastRenderedPageBreak/>
        <w:t>contributo (utilizzando uno dei due fac- simile seguenti:</w:t>
      </w:r>
      <w:r w:rsidR="004D26C2">
        <w:rPr>
          <w:rFonts w:ascii="Book Antiqua" w:hAnsi="Book Antiqua" w:cs="Tahoma"/>
          <w:color w:val="000000"/>
          <w:sz w:val="22"/>
          <w:szCs w:val="22"/>
        </w:rPr>
        <w:t xml:space="preserve"> </w:t>
      </w:r>
      <w:hyperlink r:id="rId16" w:tgtFrame="_blank" w:tooltip="Contributo trasporto masserizie verso sede estera" w:history="1">
        <w:r w:rsidRPr="004B3C58">
          <w:rPr>
            <w:rFonts w:ascii="Book Antiqua" w:hAnsi="Book Antiqua" w:cs="Tahoma"/>
            <w:b/>
            <w:bCs/>
            <w:color w:val="365F91" w:themeColor="accent1" w:themeShade="BF"/>
            <w:sz w:val="22"/>
            <w:szCs w:val="22"/>
            <w:u w:val="single"/>
          </w:rPr>
          <w:t>modulo A per destinazione sede estera</w:t>
        </w:r>
      </w:hyperlink>
      <w:r w:rsidRPr="004B3C58">
        <w:rPr>
          <w:rFonts w:ascii="Book Antiqua" w:hAnsi="Book Antiqua" w:cs="Tahoma"/>
          <w:color w:val="365F91" w:themeColor="accent1" w:themeShade="BF"/>
          <w:sz w:val="22"/>
          <w:szCs w:val="22"/>
        </w:rPr>
        <w:t> o </w:t>
      </w:r>
      <w:hyperlink r:id="rId17" w:tgtFrame="_blank" w:tooltip="Contributo trasporto masserizie rientro MAE" w:history="1">
        <w:r w:rsidRPr="004B3C58">
          <w:rPr>
            <w:rFonts w:ascii="Book Antiqua" w:hAnsi="Book Antiqua" w:cs="Tahoma"/>
            <w:b/>
            <w:bCs/>
            <w:color w:val="365F91" w:themeColor="accent1" w:themeShade="BF"/>
            <w:sz w:val="22"/>
            <w:szCs w:val="22"/>
            <w:u w:val="single"/>
          </w:rPr>
          <w:t>modulo B per rientro MAE</w:t>
        </w:r>
      </w:hyperlink>
      <w:r w:rsidRPr="004B3C58">
        <w:rPr>
          <w:rFonts w:ascii="Book Antiqua" w:hAnsi="Book Antiqua" w:cs="Tahoma"/>
          <w:color w:val="365F91" w:themeColor="accent1" w:themeShade="BF"/>
          <w:sz w:val="22"/>
          <w:szCs w:val="22"/>
        </w:rPr>
        <w:t xml:space="preserve">) </w:t>
      </w:r>
    </w:p>
    <w:p w:rsidR="000B6155" w:rsidRPr="002B65A9" w:rsidRDefault="000B6155" w:rsidP="00CC3D92">
      <w:pPr>
        <w:ind w:left="-360"/>
        <w:jc w:val="both"/>
        <w:rPr>
          <w:rFonts w:ascii="Book Antiqua" w:hAnsi="Book Antiqua" w:cs="Tahoma"/>
          <w:color w:val="000000"/>
          <w:spacing w:val="15"/>
          <w:sz w:val="22"/>
          <w:szCs w:val="22"/>
          <w:shd w:val="clear" w:color="auto" w:fill="FFFFFF"/>
        </w:rPr>
      </w:pPr>
    </w:p>
    <w:p w:rsidR="000B6155" w:rsidRPr="002B65A9" w:rsidRDefault="000B6155" w:rsidP="000B6155">
      <w:pPr>
        <w:ind w:left="-360"/>
        <w:jc w:val="both"/>
        <w:rPr>
          <w:rFonts w:ascii="Book Antiqua" w:hAnsi="Book Antiqua" w:cs="Tahoma"/>
          <w:b/>
          <w:color w:val="0070C0"/>
          <w:sz w:val="22"/>
          <w:szCs w:val="22"/>
        </w:rPr>
      </w:pPr>
      <w:r w:rsidRPr="002B65A9">
        <w:rPr>
          <w:rFonts w:ascii="Book Antiqua" w:hAnsi="Book Antiqua" w:cs="Tahoma"/>
          <w:color w:val="000000"/>
          <w:sz w:val="22"/>
          <w:szCs w:val="22"/>
          <w:u w:val="single"/>
        </w:rPr>
        <w:t>ATTENZIONE: E’ CONSENTITO IL SOLO INVIO IN FORMATO DIGITALE</w:t>
      </w:r>
      <w:r w:rsidRPr="002B65A9">
        <w:rPr>
          <w:rFonts w:ascii="Book Antiqua" w:hAnsi="Book Antiqua" w:cs="Tahoma"/>
          <w:color w:val="000000"/>
          <w:sz w:val="22"/>
          <w:szCs w:val="22"/>
        </w:rPr>
        <w:t xml:space="preserve"> del formulario e di tutti i successivi atti del procedimento relativi al trasferimento, che dovranno essere trasmessi all'Ufficio VII della DGRI, per via gerarchica tramite @doc/PIT DIR o posta certificata all’indirizzo </w:t>
      </w:r>
      <w:hyperlink r:id="rId18" w:tooltip="dgri07.pec@cert.esteri.it" w:history="1">
        <w:r w:rsidRPr="002B65A9">
          <w:rPr>
            <w:rFonts w:ascii="Book Antiqua" w:hAnsi="Book Antiqua" w:cs="Tahoma"/>
            <w:color w:val="000000"/>
            <w:sz w:val="22"/>
            <w:szCs w:val="22"/>
          </w:rPr>
          <w:t>dgri07.pec@cert.esteri.it</w:t>
        </w:r>
      </w:hyperlink>
      <w:r w:rsidRPr="002B65A9">
        <w:rPr>
          <w:rFonts w:ascii="Book Antiqua" w:hAnsi="Book Antiqua" w:cs="Tahoma"/>
          <w:color w:val="000000"/>
          <w:sz w:val="22"/>
          <w:szCs w:val="22"/>
        </w:rPr>
        <w:t> (per indicazioni sulle modalità di trasmissione, consultare la pagina iniziale delle procedure DGRI VII relative al trattamento economico all’estero:</w:t>
      </w:r>
      <w:r w:rsidRPr="002B65A9">
        <w:rPr>
          <w:rFonts w:ascii="Book Antiqua" w:hAnsi="Book Antiqua" w:cs="Tahoma"/>
          <w:b/>
          <w:color w:val="0070C0"/>
          <w:sz w:val="22"/>
          <w:szCs w:val="22"/>
        </w:rPr>
        <w:t xml:space="preserve"> </w:t>
      </w:r>
      <w:hyperlink r:id="rId19" w:history="1">
        <w:r w:rsidR="00C30457" w:rsidRPr="00C30457">
          <w:rPr>
            <w:rStyle w:val="Collegamentoipertestuale"/>
            <w:rFonts w:ascii="Book Antiqua" w:hAnsi="Book Antiqua" w:cs="Tahoma"/>
            <w:b/>
            <w:sz w:val="22"/>
            <w:szCs w:val="22"/>
            <w:u w:val="single"/>
          </w:rPr>
          <w:t>Trattamento economico all'estero</w:t>
        </w:r>
      </w:hyperlink>
      <w:r w:rsidRPr="00C30457">
        <w:rPr>
          <w:rFonts w:ascii="Book Antiqua" w:hAnsi="Book Antiqua" w:cs="Tahoma"/>
          <w:b/>
          <w:color w:val="000000" w:themeColor="text1"/>
          <w:sz w:val="22"/>
          <w:szCs w:val="22"/>
        </w:rPr>
        <w:t>.</w:t>
      </w:r>
    </w:p>
    <w:p w:rsidR="000B6155" w:rsidRPr="002B65A9" w:rsidRDefault="000B6155" w:rsidP="000B6155">
      <w:pPr>
        <w:ind w:left="-360"/>
        <w:rPr>
          <w:rFonts w:ascii="Book Antiqua" w:hAnsi="Book Antiqua" w:cs="Tahoma"/>
          <w:color w:val="000000"/>
          <w:sz w:val="22"/>
          <w:szCs w:val="22"/>
        </w:rPr>
      </w:pPr>
    </w:p>
    <w:p w:rsidR="000B6155" w:rsidRPr="002B65A9" w:rsidRDefault="009A4A98"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L</w:t>
      </w:r>
      <w:r w:rsidR="000B6155" w:rsidRPr="002B65A9">
        <w:rPr>
          <w:rFonts w:ascii="Book Antiqua" w:hAnsi="Book Antiqua" w:cs="Tahoma"/>
          <w:color w:val="000000"/>
          <w:sz w:val="22"/>
          <w:szCs w:val="22"/>
        </w:rPr>
        <w:t xml:space="preserve">'Ufficio VII comunicherà al dipendente trasferito, a mezzo e-lettera, l'importo lordo e quello netto del contributo spettante. Si raccomanda nuovamente di chiedere il contributo </w:t>
      </w:r>
      <w:r w:rsidR="000B6155" w:rsidRPr="002B65A9">
        <w:rPr>
          <w:rFonts w:ascii="Book Antiqua" w:hAnsi="Book Antiqua" w:cs="Tahoma"/>
          <w:color w:val="000000"/>
          <w:sz w:val="22"/>
          <w:szCs w:val="22"/>
          <w:u w:val="single"/>
        </w:rPr>
        <w:t>dopo</w:t>
      </w:r>
      <w:r w:rsidR="000B6155" w:rsidRPr="002B65A9">
        <w:rPr>
          <w:rFonts w:ascii="Book Antiqua" w:hAnsi="Book Antiqua" w:cs="Tahoma"/>
          <w:color w:val="000000"/>
          <w:sz w:val="22"/>
          <w:szCs w:val="22"/>
        </w:rPr>
        <w:t xml:space="preserve"> aver presentato domanda per l’indennità di prima sistemazione con il relativo carico di famiglia, essendo il contributo trasporto effetti calcolato sulla base di detta indennità.</w:t>
      </w:r>
    </w:p>
    <w:p w:rsidR="002F16FA" w:rsidRPr="002B65A9" w:rsidRDefault="002F16FA" w:rsidP="00CC3D92">
      <w:pPr>
        <w:ind w:left="-360"/>
        <w:jc w:val="both"/>
        <w:rPr>
          <w:rFonts w:ascii="Book Antiqua" w:hAnsi="Book Antiqua" w:cs="Tahoma"/>
          <w:color w:val="000000"/>
          <w:sz w:val="22"/>
          <w:szCs w:val="22"/>
        </w:rPr>
      </w:pPr>
    </w:p>
    <w:p w:rsidR="002F16FA" w:rsidRPr="002B65A9" w:rsidRDefault="002F16FA" w:rsidP="00CC3D92">
      <w:pPr>
        <w:ind w:left="-360"/>
        <w:jc w:val="both"/>
        <w:rPr>
          <w:rFonts w:ascii="Book Antiqua" w:hAnsi="Book Antiqua" w:cs="Tahoma"/>
          <w:sz w:val="22"/>
          <w:szCs w:val="22"/>
        </w:rPr>
      </w:pPr>
      <w:r w:rsidRPr="002B65A9">
        <w:rPr>
          <w:rFonts w:ascii="Book Antiqua" w:hAnsi="Book Antiqua" w:cs="Tahoma"/>
          <w:sz w:val="22"/>
          <w:szCs w:val="22"/>
        </w:rPr>
        <w:t>Il contributo è corrisposto nella misura del 75% all’atto dell’assunzione in servizio presso la Sede di destinazione o presso il Ministero in caso di rientro; il restante 25% è liquidato entro 90 giorni dalla data di presentazione al MAE dell’</w:t>
      </w:r>
      <w:r w:rsidRPr="002B65A9">
        <w:rPr>
          <w:rFonts w:ascii="Book Antiqua" w:hAnsi="Book Antiqua" w:cs="Tahoma"/>
          <w:b/>
          <w:sz w:val="22"/>
          <w:szCs w:val="22"/>
        </w:rPr>
        <w:t>attestazione</w:t>
      </w:r>
      <w:r w:rsidRPr="002B65A9">
        <w:rPr>
          <w:rFonts w:ascii="Book Antiqua" w:hAnsi="Book Antiqua" w:cs="Tahoma"/>
          <w:sz w:val="22"/>
          <w:szCs w:val="22"/>
        </w:rPr>
        <w:t>, rilasciata dalla Sede, di effettiva ricezione delle masserizie.  Il finanziamento del contributo verrà inviato alla sede estera (di destinazione o di provenienza, nel caso di rientro) che provvederà ad accreditarlo sul vostro conto.</w:t>
      </w:r>
    </w:p>
    <w:p w:rsidR="002F16FA" w:rsidRPr="002B65A9" w:rsidRDefault="002F16FA" w:rsidP="00CC3D92">
      <w:pPr>
        <w:ind w:left="-360"/>
        <w:jc w:val="both"/>
        <w:rPr>
          <w:rFonts w:ascii="Book Antiqua" w:hAnsi="Book Antiqua" w:cs="Tahoma"/>
          <w:color w:val="FF0000"/>
          <w:sz w:val="22"/>
          <w:szCs w:val="22"/>
        </w:rPr>
      </w:pPr>
    </w:p>
    <w:p w:rsidR="002F16FA" w:rsidRPr="002B65A9" w:rsidRDefault="002F16FA" w:rsidP="00CC3D92">
      <w:pPr>
        <w:ind w:left="-360"/>
        <w:jc w:val="both"/>
        <w:rPr>
          <w:rFonts w:ascii="Book Antiqua" w:hAnsi="Book Antiqua" w:cs="Tahoma"/>
          <w:color w:val="5D5D5D"/>
          <w:sz w:val="22"/>
          <w:szCs w:val="22"/>
        </w:rPr>
      </w:pPr>
      <w:r w:rsidRPr="002B65A9">
        <w:rPr>
          <w:rFonts w:ascii="Book Antiqua" w:hAnsi="Book Antiqua" w:cs="Tahoma"/>
          <w:color w:val="000000"/>
          <w:sz w:val="22"/>
          <w:szCs w:val="22"/>
        </w:rPr>
        <w:t>L'attestazione di avvenuto trasloco deve essere chiesta per iscritto alla Sede (utilizzando uno dei due fac-simile seguenti:</w:t>
      </w:r>
      <w:r w:rsidRPr="002B65A9">
        <w:rPr>
          <w:rFonts w:ascii="Book Antiqua" w:hAnsi="Book Antiqua" w:cs="Tahoma"/>
          <w:color w:val="5D5D5D"/>
          <w:sz w:val="22"/>
          <w:szCs w:val="22"/>
        </w:rPr>
        <w:t> </w:t>
      </w:r>
      <w:hyperlink r:id="rId20" w:tgtFrame="_blank" w:tooltip="Attestazione destinazione sede estera" w:history="1">
        <w:r w:rsidRPr="004B3C58">
          <w:rPr>
            <w:rFonts w:ascii="Book Antiqua" w:hAnsi="Book Antiqua" w:cs="Tahoma"/>
            <w:b/>
            <w:bCs/>
            <w:color w:val="365F91" w:themeColor="accent1" w:themeShade="BF"/>
            <w:sz w:val="22"/>
            <w:szCs w:val="22"/>
            <w:u w:val="single"/>
          </w:rPr>
          <w:t>modulo C per destinazione sede estera</w:t>
        </w:r>
      </w:hyperlink>
      <w:r w:rsidRPr="004B3C58">
        <w:rPr>
          <w:rFonts w:ascii="Book Antiqua" w:hAnsi="Book Antiqua" w:cs="Tahoma"/>
          <w:color w:val="365F91" w:themeColor="accent1" w:themeShade="BF"/>
          <w:sz w:val="22"/>
          <w:szCs w:val="22"/>
        </w:rPr>
        <w:t> o </w:t>
      </w:r>
      <w:hyperlink r:id="rId21" w:tgtFrame="_blank" w:tooltip="Attestazione rientro al MAE" w:history="1">
        <w:r w:rsidRPr="004B3C58">
          <w:rPr>
            <w:rFonts w:ascii="Book Antiqua" w:hAnsi="Book Antiqua" w:cs="Tahoma"/>
            <w:b/>
            <w:bCs/>
            <w:color w:val="365F91" w:themeColor="accent1" w:themeShade="BF"/>
            <w:sz w:val="22"/>
            <w:szCs w:val="22"/>
            <w:u w:val="single"/>
          </w:rPr>
          <w:t>modulo D per rientro MAE</w:t>
        </w:r>
      </w:hyperlink>
      <w:r w:rsidRPr="002B65A9">
        <w:rPr>
          <w:rFonts w:ascii="Book Antiqua" w:hAnsi="Book Antiqua" w:cs="Tahoma"/>
          <w:bCs/>
          <w:color w:val="002CAE"/>
          <w:sz w:val="22"/>
          <w:szCs w:val="22"/>
        </w:rPr>
        <w:t>.</w:t>
      </w:r>
    </w:p>
    <w:p w:rsidR="009A4A98" w:rsidRPr="002B65A9" w:rsidRDefault="009A4A98" w:rsidP="00CC3D92">
      <w:pPr>
        <w:ind w:left="-360"/>
        <w:jc w:val="both"/>
        <w:rPr>
          <w:rFonts w:ascii="Book Antiqua" w:hAnsi="Book Antiqua" w:cs="Tahoma"/>
          <w:color w:val="000000"/>
          <w:spacing w:val="15"/>
          <w:sz w:val="22"/>
          <w:szCs w:val="22"/>
          <w:shd w:val="clear" w:color="auto" w:fill="FFFFFF"/>
        </w:rPr>
      </w:pPr>
    </w:p>
    <w:p w:rsidR="002F16FA" w:rsidRPr="002B65A9" w:rsidRDefault="009A4A98"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L'Ufficio all'estero rilascerà l'attestazione richiesta sulla base degli atti in suo possesso ovvero, qualora lo ritenga, sulla base anche dell'esibizione della documentazione dichiarata dal dipendente trasferito nella sua istanza di rilascio dell'attestazione, oppure a seguito i controlli effettuati in loco.</w:t>
      </w:r>
    </w:p>
    <w:p w:rsidR="009A4A98" w:rsidRPr="002B65A9" w:rsidRDefault="009A4A98"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Il contributo fisso onnicomprensivo è destinato a sopperire ai diversi oneri connessi con il trasferimento (trasporto bagaglio, mobili, masserizie, auto, eventuali depositi, soste, eccetera) e - per la sua natura forfettaria - non è previsto che corrisponda esattamente a quanto avete speso. </w:t>
      </w:r>
    </w:p>
    <w:p w:rsidR="002F16FA" w:rsidRPr="002B65A9" w:rsidRDefault="002F16FA"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La mancata presentazione dell'attestazione al Ministero </w:t>
      </w:r>
      <w:r w:rsidRPr="002B65A9">
        <w:rPr>
          <w:rFonts w:ascii="Book Antiqua" w:hAnsi="Book Antiqua" w:cs="Tahoma"/>
          <w:color w:val="000000"/>
          <w:sz w:val="22"/>
          <w:szCs w:val="22"/>
          <w:u w:val="single"/>
        </w:rPr>
        <w:t>entro sei mesi dall'assunzione</w:t>
      </w:r>
      <w:r w:rsidRPr="002B65A9">
        <w:rPr>
          <w:rFonts w:ascii="Book Antiqua" w:hAnsi="Book Antiqua" w:cs="Tahoma"/>
          <w:color w:val="000000"/>
          <w:sz w:val="22"/>
          <w:szCs w:val="22"/>
        </w:rPr>
        <w:t>, per causa imputabile al dipendente, determina la decadenza dal diritto al contributo e il recupero d'ufficio delle somme già corrisposte a titolo di acconto.</w:t>
      </w:r>
    </w:p>
    <w:p w:rsidR="002F16FA" w:rsidRPr="002B65A9" w:rsidRDefault="002F16FA" w:rsidP="00CC3D92">
      <w:pPr>
        <w:ind w:left="-360"/>
        <w:jc w:val="both"/>
        <w:rPr>
          <w:rFonts w:ascii="Book Antiqua" w:hAnsi="Book Antiqua" w:cs="Tahoma"/>
          <w:color w:val="000000"/>
          <w:sz w:val="22"/>
          <w:szCs w:val="22"/>
        </w:rPr>
      </w:pPr>
    </w:p>
    <w:p w:rsidR="002F16FA" w:rsidRPr="002B65A9" w:rsidRDefault="002F16FA"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 xml:space="preserve">Nel caso di </w:t>
      </w:r>
      <w:r w:rsidRPr="002B65A9">
        <w:rPr>
          <w:rFonts w:ascii="Book Antiqua" w:hAnsi="Book Antiqua" w:cs="Tahoma"/>
          <w:b/>
          <w:color w:val="000000"/>
          <w:sz w:val="22"/>
          <w:szCs w:val="22"/>
        </w:rPr>
        <w:t>dipendenti coniugati trasferiti nella stessa Sede</w:t>
      </w:r>
      <w:r w:rsidRPr="002B65A9">
        <w:rPr>
          <w:rFonts w:ascii="Book Antiqua" w:hAnsi="Book Antiqua" w:cs="Tahoma"/>
          <w:color w:val="000000"/>
          <w:sz w:val="22"/>
          <w:szCs w:val="22"/>
        </w:rPr>
        <w:t>, con un divario nell’assunzione non superiore a 180 giorni, il contributo spetta soltanto al dipendente che ne ha diritto nella misura più elevata e con le maggiorazioni previste se il coniuge fosse a carico. In tal caso, il dipendente la cui indennità di prima sistemazione risulti maggiore, dovrà richiedere il contributo facendo stato di detta circostanza nel formulario di richiesta</w:t>
      </w:r>
      <w:r w:rsidRPr="002B65A9">
        <w:rPr>
          <w:rFonts w:ascii="Book Antiqua" w:hAnsi="Book Antiqua" w:cs="Tahoma"/>
          <w:color w:val="5D5D5D"/>
          <w:sz w:val="22"/>
          <w:szCs w:val="22"/>
        </w:rPr>
        <w:t xml:space="preserve"> (</w:t>
      </w:r>
      <w:hyperlink r:id="rId22" w:tgtFrame="_blank" w:tooltip="modulo per la richiesta del CTE maggiorato" w:history="1">
        <w:r w:rsidRPr="004B3C58">
          <w:rPr>
            <w:rFonts w:ascii="Book Antiqua" w:hAnsi="Book Antiqua" w:cs="Tahoma"/>
            <w:b/>
            <w:bCs/>
            <w:color w:val="365F91" w:themeColor="accent1" w:themeShade="BF"/>
            <w:sz w:val="22"/>
            <w:szCs w:val="22"/>
          </w:rPr>
          <w:t>m</w:t>
        </w:r>
        <w:r w:rsidRPr="004B3C58">
          <w:rPr>
            <w:rFonts w:ascii="Book Antiqua" w:hAnsi="Book Antiqua" w:cs="Tahoma"/>
            <w:b/>
            <w:bCs/>
            <w:color w:val="365F91" w:themeColor="accent1" w:themeShade="BF"/>
            <w:sz w:val="22"/>
            <w:szCs w:val="22"/>
            <w:u w:val="single"/>
          </w:rPr>
          <w:t>odulo per la richiesta del CTE maggiorato</w:t>
        </w:r>
      </w:hyperlink>
      <w:r w:rsidRPr="002B65A9">
        <w:rPr>
          <w:rFonts w:ascii="Book Antiqua" w:hAnsi="Book Antiqua" w:cs="Tahoma"/>
          <w:color w:val="5D5D5D"/>
          <w:sz w:val="22"/>
          <w:szCs w:val="22"/>
        </w:rPr>
        <w:t xml:space="preserve">) </w:t>
      </w:r>
      <w:r w:rsidRPr="002B65A9">
        <w:rPr>
          <w:rFonts w:ascii="Book Antiqua" w:hAnsi="Book Antiqua" w:cs="Tahoma"/>
          <w:color w:val="000000"/>
          <w:sz w:val="22"/>
          <w:szCs w:val="22"/>
        </w:rPr>
        <w:t>mentre l’altro coniuge dovrà astenersi dal richiedere il contributo.</w:t>
      </w:r>
    </w:p>
    <w:p w:rsidR="002F16FA" w:rsidRPr="002B65A9" w:rsidRDefault="002F16FA" w:rsidP="00CC3D92">
      <w:pPr>
        <w:ind w:left="-360"/>
        <w:jc w:val="both"/>
        <w:rPr>
          <w:rFonts w:ascii="Book Antiqua" w:hAnsi="Book Antiqua" w:cs="Tahoma"/>
          <w:color w:val="000000"/>
          <w:sz w:val="22"/>
          <w:szCs w:val="22"/>
        </w:rPr>
      </w:pPr>
    </w:p>
    <w:p w:rsidR="002F16FA" w:rsidRPr="002B65A9" w:rsidRDefault="002F16FA" w:rsidP="00CC3D92">
      <w:pPr>
        <w:ind w:left="-360"/>
        <w:jc w:val="both"/>
        <w:rPr>
          <w:rFonts w:ascii="Book Antiqua" w:hAnsi="Book Antiqua" w:cs="Tahoma"/>
          <w:color w:val="000000"/>
          <w:sz w:val="22"/>
          <w:szCs w:val="22"/>
        </w:rPr>
      </w:pPr>
      <w:r w:rsidRPr="002B65A9">
        <w:rPr>
          <w:rFonts w:ascii="Book Antiqua" w:hAnsi="Book Antiqua" w:cs="Tahoma"/>
          <w:color w:val="000000"/>
          <w:sz w:val="22"/>
          <w:szCs w:val="22"/>
        </w:rPr>
        <w:t>Ricordatevi di conservare tutta la documentazione relativa al trasloco effettuato, in originale e per almeno cinque anni in quanto l’Amministrazione si riserva la facoltà di effettuare controlli, anche a campione, sulla veridicità della stessa. In particolare la fattura dello spedizioniere e delle altre ditte che hanno eventualmente reso servizi connessi con il trasporto, e tutta la documentazione a corredo (inventario, documento di trasporto, bolla doganale, certificato assicurativo, polizza di carico sulla nave, eccetera)</w:t>
      </w:r>
      <w:r w:rsidRPr="002B65A9">
        <w:rPr>
          <w:rFonts w:ascii="Book Antiqua" w:hAnsi="Book Antiqua" w:cs="Tahoma"/>
          <w:b/>
          <w:bCs/>
          <w:color w:val="000000"/>
          <w:sz w:val="22"/>
          <w:szCs w:val="22"/>
        </w:rPr>
        <w:t xml:space="preserve"> </w:t>
      </w:r>
      <w:r w:rsidRPr="002B65A9">
        <w:rPr>
          <w:rFonts w:ascii="Book Antiqua" w:hAnsi="Book Antiqua" w:cs="Tahoma"/>
          <w:color w:val="000000"/>
          <w:sz w:val="22"/>
          <w:szCs w:val="22"/>
        </w:rPr>
        <w:t xml:space="preserve"> il cui possesso è stato dichiarato nell'istanza con cui si è chiesto alla Sede il rilascio dell'attestazione di avvenuto ricevimento o spedizione degli effetti. </w:t>
      </w:r>
    </w:p>
    <w:p w:rsidR="002F16FA" w:rsidRPr="002B65A9" w:rsidRDefault="002F16FA" w:rsidP="00D4292F">
      <w:pPr>
        <w:jc w:val="both"/>
        <w:rPr>
          <w:rFonts w:ascii="Book Antiqua" w:hAnsi="Book Antiqua" w:cs="Tahoma"/>
          <w:color w:val="5D5D5D"/>
          <w:sz w:val="22"/>
          <w:szCs w:val="22"/>
        </w:rPr>
      </w:pPr>
    </w:p>
    <w:p w:rsidR="002F16FA" w:rsidRPr="004B3C58" w:rsidRDefault="002F16FA" w:rsidP="00044A3C">
      <w:pPr>
        <w:ind w:left="-360"/>
        <w:rPr>
          <w:rFonts w:ascii="Book Antiqua" w:hAnsi="Book Antiqua" w:cs="Tahoma"/>
          <w:b/>
          <w:color w:val="365F91" w:themeColor="accent1" w:themeShade="BF"/>
          <w:sz w:val="22"/>
          <w:szCs w:val="22"/>
        </w:rPr>
      </w:pPr>
      <w:r w:rsidRPr="002B65A9">
        <w:rPr>
          <w:rFonts w:ascii="Book Antiqua" w:hAnsi="Book Antiqua" w:cs="Tahoma"/>
          <w:color w:val="000000"/>
          <w:sz w:val="22"/>
          <w:szCs w:val="22"/>
        </w:rPr>
        <w:t xml:space="preserve">Sempre </w:t>
      </w:r>
      <w:r w:rsidR="00044A3C" w:rsidRPr="002B65A9">
        <w:rPr>
          <w:rFonts w:ascii="Book Antiqua" w:hAnsi="Book Antiqua" w:cs="Tahoma"/>
          <w:color w:val="000000"/>
          <w:sz w:val="22"/>
          <w:szCs w:val="22"/>
        </w:rPr>
        <w:t xml:space="preserve">sulla </w:t>
      </w:r>
      <w:r w:rsidRPr="002B65A9">
        <w:rPr>
          <w:rFonts w:ascii="Book Antiqua" w:hAnsi="Book Antiqua" w:cs="Tahoma"/>
          <w:color w:val="000000"/>
          <w:sz w:val="22"/>
          <w:szCs w:val="22"/>
        </w:rPr>
        <w:t xml:space="preserve">Intranet, l’Amministrazione fornisce </w:t>
      </w:r>
      <w:r w:rsidR="00044A3C" w:rsidRPr="002B65A9">
        <w:rPr>
          <w:rFonts w:ascii="Book Antiqua" w:hAnsi="Book Antiqua" w:cs="Tahoma"/>
          <w:color w:val="000000"/>
          <w:sz w:val="22"/>
          <w:szCs w:val="22"/>
        </w:rPr>
        <w:t>un fac-simile di</w:t>
      </w:r>
      <w:r w:rsidRPr="002B65A9">
        <w:rPr>
          <w:rFonts w:ascii="Book Antiqua" w:hAnsi="Book Antiqua" w:cs="Tahoma"/>
          <w:color w:val="000000"/>
          <w:sz w:val="22"/>
          <w:szCs w:val="22"/>
        </w:rPr>
        <w:t xml:space="preserve"> Contratto tipo di trasloco internazionale elaborato e pubblicato da </w:t>
      </w:r>
      <w:r w:rsidRPr="002B65A9">
        <w:rPr>
          <w:rFonts w:ascii="Book Antiqua" w:hAnsi="Book Antiqua" w:cs="Tahoma"/>
          <w:b/>
          <w:color w:val="000000"/>
          <w:sz w:val="22"/>
          <w:szCs w:val="22"/>
        </w:rPr>
        <w:t>Unioncamere e Camera di Commercio di Roma</w:t>
      </w:r>
      <w:r w:rsidR="00305C00" w:rsidRPr="00305C00">
        <w:rPr>
          <w:rFonts w:ascii="Book Antiqua" w:hAnsi="Book Antiqua" w:cs="Tahoma"/>
          <w:color w:val="000000"/>
          <w:sz w:val="22"/>
          <w:szCs w:val="22"/>
        </w:rPr>
        <w:t>:</w:t>
      </w:r>
      <w:r w:rsidR="00044A3C" w:rsidRPr="002B65A9">
        <w:rPr>
          <w:rFonts w:ascii="Book Antiqua" w:hAnsi="Book Antiqua" w:cs="Tahoma"/>
          <w:color w:val="000000"/>
          <w:sz w:val="22"/>
          <w:szCs w:val="22"/>
        </w:rPr>
        <w:t xml:space="preserve"> </w:t>
      </w:r>
      <w:hyperlink r:id="rId23" w:history="1">
        <w:r w:rsidR="001E1C56" w:rsidRPr="00305C00">
          <w:rPr>
            <w:rStyle w:val="Collegamentoipertestuale"/>
            <w:rFonts w:ascii="Book Antiqua" w:hAnsi="Book Antiqua" w:cs="Tahoma"/>
            <w:b/>
            <w:color w:val="002060"/>
            <w:sz w:val="22"/>
            <w:szCs w:val="22"/>
            <w:u w:val="single"/>
          </w:rPr>
          <w:t>Contratto tipo trasloco internazionale Camera Commercio Roma</w:t>
        </w:r>
      </w:hyperlink>
    </w:p>
    <w:p w:rsidR="002F16FA" w:rsidRPr="002B65A9" w:rsidRDefault="002F16FA" w:rsidP="00F23D87">
      <w:pPr>
        <w:ind w:left="-360"/>
        <w:jc w:val="both"/>
        <w:rPr>
          <w:rFonts w:ascii="Book Antiqua" w:hAnsi="Book Antiqua" w:cs="Tahoma"/>
          <w:color w:val="000000"/>
          <w:sz w:val="22"/>
          <w:szCs w:val="22"/>
        </w:rPr>
      </w:pPr>
    </w:p>
    <w:p w:rsidR="002F16FA" w:rsidRPr="002B65A9" w:rsidRDefault="002F16FA" w:rsidP="00512EED">
      <w:pPr>
        <w:ind w:left="-360"/>
        <w:jc w:val="both"/>
        <w:rPr>
          <w:rFonts w:ascii="Book Antiqua" w:hAnsi="Book Antiqua" w:cs="Tahoma"/>
          <w:color w:val="000000"/>
          <w:sz w:val="22"/>
          <w:szCs w:val="22"/>
        </w:rPr>
      </w:pPr>
      <w:r w:rsidRPr="002B65A9">
        <w:rPr>
          <w:rFonts w:ascii="Book Antiqua" w:hAnsi="Book Antiqua" w:cs="Tahoma"/>
          <w:color w:val="000000"/>
          <w:sz w:val="22"/>
          <w:szCs w:val="22"/>
        </w:rPr>
        <w:t>Altrettanto utile può essere la consultazione dei servizi di trasloco internazionale appositamente disegnati per i dipendenti del MAECI offerti dall’Associazione Imprese Traslocatori italiani (AITI) sul suo sito internet</w:t>
      </w:r>
      <w:r w:rsidRPr="002B65A9">
        <w:rPr>
          <w:rFonts w:ascii="Book Antiqua" w:hAnsi="Book Antiqua" w:cs="Tahoma"/>
          <w:color w:val="5D5D5D"/>
          <w:sz w:val="22"/>
          <w:szCs w:val="22"/>
        </w:rPr>
        <w:t>:</w:t>
      </w:r>
      <w:r w:rsidRPr="002B65A9">
        <w:rPr>
          <w:rStyle w:val="apple-converted-space"/>
          <w:rFonts w:ascii="Book Antiqua" w:hAnsi="Book Antiqua" w:cs="Tahoma"/>
          <w:color w:val="5D5D5D"/>
          <w:sz w:val="22"/>
          <w:szCs w:val="22"/>
        </w:rPr>
        <w:t> </w:t>
      </w:r>
      <w:hyperlink r:id="rId24" w:tgtFrame="_blank" w:history="1">
        <w:r w:rsidRPr="00305C00">
          <w:rPr>
            <w:rStyle w:val="Collegamentoipertestuale"/>
            <w:rFonts w:ascii="Book Antiqua" w:hAnsi="Book Antiqua" w:cs="Tahoma"/>
            <w:b/>
            <w:color w:val="002060"/>
            <w:sz w:val="22"/>
            <w:szCs w:val="22"/>
            <w:u w:val="single"/>
          </w:rPr>
          <w:t>www.associazionetraslocatori.it</w:t>
        </w:r>
      </w:hyperlink>
    </w:p>
    <w:p w:rsidR="002F16FA" w:rsidRPr="002B65A9" w:rsidRDefault="002F16FA" w:rsidP="006751BB">
      <w:pPr>
        <w:ind w:left="-360"/>
        <w:rPr>
          <w:rFonts w:ascii="Book Antiqua" w:hAnsi="Book Antiqua" w:cs="Tahoma"/>
          <w:color w:val="000000"/>
          <w:sz w:val="22"/>
          <w:szCs w:val="22"/>
        </w:rPr>
      </w:pPr>
    </w:p>
    <w:p w:rsidR="002F16FA" w:rsidRPr="002B65A9" w:rsidRDefault="002F16FA" w:rsidP="006751BB">
      <w:pPr>
        <w:ind w:left="-360"/>
        <w:rPr>
          <w:rFonts w:ascii="Book Antiqua" w:hAnsi="Book Antiqua" w:cs="Tahoma"/>
          <w:color w:val="000000"/>
          <w:sz w:val="22"/>
          <w:szCs w:val="22"/>
        </w:rPr>
      </w:pPr>
    </w:p>
    <w:p w:rsidR="002F16FA" w:rsidRPr="002B65A9" w:rsidRDefault="002F16FA" w:rsidP="006751BB">
      <w:pPr>
        <w:ind w:left="-360"/>
        <w:rPr>
          <w:rFonts w:ascii="Book Antiqua" w:hAnsi="Book Antiqua" w:cs="Tahoma"/>
          <w:color w:val="000000"/>
          <w:sz w:val="22"/>
          <w:szCs w:val="22"/>
        </w:rPr>
      </w:pPr>
    </w:p>
    <w:p w:rsidR="002F16FA" w:rsidRPr="002B65A9" w:rsidRDefault="002F16FA" w:rsidP="006751BB">
      <w:pPr>
        <w:ind w:left="-360"/>
        <w:rPr>
          <w:rFonts w:ascii="Book Antiqua" w:hAnsi="Book Antiqua" w:cs="Tahoma"/>
          <w:color w:val="000000"/>
          <w:sz w:val="22"/>
          <w:szCs w:val="22"/>
        </w:rPr>
      </w:pPr>
    </w:p>
    <w:p w:rsidR="002B65A9" w:rsidRPr="002B65A9" w:rsidRDefault="002B65A9" w:rsidP="006751BB">
      <w:pPr>
        <w:ind w:left="-360"/>
        <w:rPr>
          <w:rFonts w:ascii="Book Antiqua" w:hAnsi="Book Antiqua" w:cs="Tahoma"/>
          <w:color w:val="000000"/>
          <w:sz w:val="22"/>
          <w:szCs w:val="22"/>
        </w:rPr>
      </w:pPr>
    </w:p>
    <w:p w:rsidR="002F16FA" w:rsidRPr="00CF7C60" w:rsidRDefault="002F16FA" w:rsidP="00512EED">
      <w:pPr>
        <w:pStyle w:val="Titolo1"/>
        <w:ind w:left="0"/>
        <w:jc w:val="center"/>
        <w:rPr>
          <w:rFonts w:ascii="Book Antiqua" w:hAnsi="Book Antiqua" w:cs="Tahoma"/>
          <w:sz w:val="28"/>
          <w:szCs w:val="28"/>
        </w:rPr>
      </w:pPr>
      <w:r w:rsidRPr="00CF7C60">
        <w:rPr>
          <w:rFonts w:ascii="Book Antiqua" w:hAnsi="Book Antiqua" w:cs="Tahoma"/>
          <w:sz w:val="28"/>
          <w:szCs w:val="28"/>
        </w:rPr>
        <w:t>Il viaggio</w:t>
      </w:r>
    </w:p>
    <w:p w:rsidR="002F16FA" w:rsidRPr="002B65A9" w:rsidRDefault="002F16FA" w:rsidP="006751BB">
      <w:pPr>
        <w:ind w:left="-360"/>
        <w:rPr>
          <w:rFonts w:ascii="Book Antiqua" w:hAnsi="Book Antiqua" w:cs="Tahoma"/>
          <w:color w:val="000000"/>
          <w:sz w:val="22"/>
          <w:szCs w:val="22"/>
        </w:rPr>
      </w:pPr>
    </w:p>
    <w:p w:rsidR="002F16FA" w:rsidRPr="002B65A9" w:rsidRDefault="002F16FA" w:rsidP="006751BB">
      <w:pPr>
        <w:ind w:left="-360"/>
        <w:rPr>
          <w:rFonts w:ascii="Book Antiqua" w:hAnsi="Book Antiqua" w:cs="Tahoma"/>
          <w:color w:val="000000"/>
          <w:sz w:val="22"/>
          <w:szCs w:val="22"/>
        </w:rPr>
      </w:pPr>
    </w:p>
    <w:p w:rsidR="002F16FA" w:rsidRPr="002B65A9" w:rsidRDefault="00044A3C" w:rsidP="006751BB">
      <w:pPr>
        <w:ind w:left="-360"/>
        <w:rPr>
          <w:rFonts w:ascii="Book Antiqua" w:hAnsi="Book Antiqua" w:cs="Tahoma"/>
          <w:noProof/>
          <w:sz w:val="22"/>
          <w:szCs w:val="22"/>
        </w:rPr>
      </w:pPr>
      <w:r w:rsidRPr="002B65A9">
        <w:rPr>
          <w:rFonts w:ascii="Book Antiqua" w:hAnsi="Book Antiqua" w:cs="Tahoma"/>
          <w:noProof/>
          <w:sz w:val="22"/>
          <w:szCs w:val="22"/>
        </w:rPr>
        <w:t xml:space="preserve">In caso di </w:t>
      </w:r>
      <w:r w:rsidRPr="002B65A9">
        <w:rPr>
          <w:rFonts w:ascii="Book Antiqua" w:hAnsi="Book Antiqua" w:cs="Tahoma"/>
          <w:b/>
          <w:noProof/>
          <w:sz w:val="22"/>
          <w:szCs w:val="22"/>
        </w:rPr>
        <w:t>viaggio di trasferimento da Roma</w:t>
      </w:r>
      <w:r w:rsidRPr="002B65A9">
        <w:rPr>
          <w:rFonts w:ascii="Book Antiqua" w:hAnsi="Book Antiqua" w:cs="Tahoma"/>
          <w:noProof/>
          <w:sz w:val="22"/>
          <w:szCs w:val="22"/>
        </w:rPr>
        <w:t xml:space="preserve"> è previsto il rilascio di titoli di viaggio prepagati, mentre chi deve effettuare il viaggio di servizio dall’estero ha diritto al rimborso del costo del biglietto e può richiedere un anticipo per acquistarlo (nel limite massimo delle quotazioni dell'Agenzia Viaggi abilitata per il MAECI). </w:t>
      </w:r>
    </w:p>
    <w:p w:rsidR="002C4B92" w:rsidRDefault="00BB520A" w:rsidP="002C4B92">
      <w:pPr>
        <w:ind w:left="-360"/>
        <w:rPr>
          <w:rFonts w:ascii="Book Antiqua" w:hAnsi="Book Antiqua" w:cs="Tahoma"/>
          <w:b/>
          <w:noProof/>
          <w:color w:val="365F91" w:themeColor="accent1" w:themeShade="BF"/>
          <w:sz w:val="22"/>
          <w:szCs w:val="22"/>
        </w:rPr>
      </w:pPr>
      <w:r w:rsidRPr="002B65A9">
        <w:rPr>
          <w:rFonts w:ascii="Book Antiqua" w:hAnsi="Book Antiqua" w:cs="Tahoma"/>
          <w:noProof/>
          <w:sz w:val="22"/>
          <w:szCs w:val="22"/>
        </w:rPr>
        <w:t>A seguito dell’aggiudicazione della gara d’appalto in ambito Consip per la fornitura dei servizi integrati di viaggio, l’agenzia del MAECI alla quale vanno richiesti i preventivi per i titoli di viaggio è la Società Cisalpina Tours spa</w:t>
      </w:r>
      <w:r w:rsidR="002C4B92">
        <w:rPr>
          <w:rFonts w:ascii="Book Antiqua" w:hAnsi="Book Antiqua" w:cs="Tahoma"/>
          <w:noProof/>
          <w:sz w:val="22"/>
          <w:szCs w:val="22"/>
        </w:rPr>
        <w:t xml:space="preserve">: </w:t>
      </w:r>
      <w:hyperlink r:id="rId25" w:history="1">
        <w:r w:rsidR="002C4B92" w:rsidRPr="002C4B92">
          <w:rPr>
            <w:rStyle w:val="Collegamentoipertestuale"/>
            <w:rFonts w:ascii="Book Antiqua" w:hAnsi="Book Antiqua" w:cs="Tahoma"/>
            <w:b/>
            <w:noProof/>
            <w:color w:val="002060"/>
            <w:sz w:val="22"/>
            <w:szCs w:val="22"/>
            <w:u w:val="single"/>
          </w:rPr>
          <w:t>Recapiti Agenzia di viaggio</w:t>
        </w:r>
      </w:hyperlink>
    </w:p>
    <w:p w:rsidR="002F16FA" w:rsidRPr="002B65A9" w:rsidRDefault="002F16FA" w:rsidP="002C4B92">
      <w:pPr>
        <w:ind w:left="-360"/>
        <w:rPr>
          <w:rFonts w:ascii="Book Antiqua" w:hAnsi="Book Antiqua" w:cs="Tahoma"/>
          <w:noProof/>
          <w:sz w:val="22"/>
          <w:szCs w:val="22"/>
        </w:rPr>
      </w:pPr>
      <w:r w:rsidRPr="002B65A9">
        <w:rPr>
          <w:rFonts w:ascii="Book Antiqua" w:hAnsi="Book Antiqua" w:cs="Tahoma"/>
          <w:noProof/>
          <w:sz w:val="22"/>
          <w:szCs w:val="22"/>
        </w:rPr>
        <w:br/>
        <w:t xml:space="preserve">In entrambi i casi, entro 4 mesi dall’avvenuto viaggio, andrà compilato, in duplice copia, il rendiconto delle spese di viaggio. </w:t>
      </w:r>
    </w:p>
    <w:p w:rsidR="00BB520A" w:rsidRPr="002B65A9" w:rsidRDefault="00BB520A" w:rsidP="000221F7">
      <w:pPr>
        <w:ind w:left="-284"/>
        <w:rPr>
          <w:rFonts w:ascii="Book Antiqua" w:hAnsi="Book Antiqua" w:cs="Tahoma"/>
          <w:noProof/>
          <w:sz w:val="22"/>
          <w:szCs w:val="22"/>
        </w:rPr>
      </w:pPr>
    </w:p>
    <w:p w:rsidR="002F16FA" w:rsidRPr="002B65A9" w:rsidRDefault="00605EA8" w:rsidP="0061588D">
      <w:pPr>
        <w:ind w:left="-284"/>
        <w:jc w:val="both"/>
        <w:rPr>
          <w:rFonts w:ascii="Book Antiqua" w:hAnsi="Book Antiqua" w:cs="Tahoma"/>
          <w:sz w:val="22"/>
          <w:szCs w:val="22"/>
        </w:rPr>
      </w:pPr>
      <w:r w:rsidRPr="002B65A9">
        <w:rPr>
          <w:rFonts w:ascii="Book Antiqua" w:hAnsi="Book Antiqua" w:cs="Tahoma"/>
          <w:noProof/>
          <w:sz w:val="22"/>
          <w:szCs w:val="22"/>
        </w:rPr>
        <w:drawing>
          <wp:anchor distT="0" distB="0" distL="114300" distR="114300" simplePos="0" relativeHeight="251660800" behindDoc="0" locked="0" layoutInCell="1" allowOverlap="1">
            <wp:simplePos x="0" y="0"/>
            <wp:positionH relativeFrom="column">
              <wp:align>right</wp:align>
            </wp:positionH>
            <wp:positionV relativeFrom="paragraph">
              <wp:posOffset>-3051175</wp:posOffset>
            </wp:positionV>
            <wp:extent cx="2653030" cy="1809750"/>
            <wp:effectExtent l="19050" t="0" r="0" b="0"/>
            <wp:wrapSquare wrapText="bothSides"/>
            <wp:docPr id="3" name="Immagine 13" descr="trasferimen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trasferimento02"/>
                    <pic:cNvPicPr>
                      <a:picLocks noChangeAspect="1" noChangeArrowheads="1"/>
                    </pic:cNvPicPr>
                  </pic:nvPicPr>
                  <pic:blipFill>
                    <a:blip r:embed="rId26"/>
                    <a:srcRect/>
                    <a:stretch>
                      <a:fillRect/>
                    </a:stretch>
                  </pic:blipFill>
                  <pic:spPr bwMode="auto">
                    <a:xfrm>
                      <a:off x="0" y="0"/>
                      <a:ext cx="2653030" cy="1809750"/>
                    </a:xfrm>
                    <a:prstGeom prst="rect">
                      <a:avLst/>
                    </a:prstGeom>
                    <a:noFill/>
                  </pic:spPr>
                </pic:pic>
              </a:graphicData>
            </a:graphic>
          </wp:anchor>
        </w:drawing>
      </w:r>
      <w:r w:rsidR="002F16FA" w:rsidRPr="002B65A9">
        <w:rPr>
          <w:rFonts w:ascii="Book Antiqua" w:hAnsi="Book Antiqua" w:cs="Tahoma"/>
          <w:sz w:val="22"/>
          <w:szCs w:val="22"/>
        </w:rPr>
        <w:t>Il viaggio dei familiari a carico può effettuarsi anche anteriormente o successivamente al trasferimento del dipendente purché abbia effettivamente luogo.</w:t>
      </w:r>
    </w:p>
    <w:p w:rsidR="002F16FA" w:rsidRPr="002B65A9" w:rsidRDefault="002F16FA" w:rsidP="0061588D">
      <w:pPr>
        <w:ind w:left="-284"/>
        <w:jc w:val="both"/>
        <w:rPr>
          <w:rFonts w:ascii="Book Antiqua" w:hAnsi="Book Antiqua" w:cs="Tahoma"/>
          <w:sz w:val="22"/>
          <w:szCs w:val="22"/>
        </w:rPr>
      </w:pPr>
    </w:p>
    <w:p w:rsidR="002F16FA" w:rsidRPr="002B65A9" w:rsidRDefault="002F16FA" w:rsidP="0061588D">
      <w:pPr>
        <w:ind w:left="-284"/>
        <w:jc w:val="both"/>
        <w:rPr>
          <w:rFonts w:ascii="Book Antiqua" w:hAnsi="Book Antiqua" w:cs="Tahoma"/>
          <w:sz w:val="22"/>
          <w:szCs w:val="22"/>
        </w:rPr>
      </w:pPr>
      <w:r w:rsidRPr="002B65A9">
        <w:rPr>
          <w:rFonts w:ascii="Book Antiqua" w:hAnsi="Book Antiqua" w:cs="Tahoma"/>
          <w:sz w:val="22"/>
          <w:szCs w:val="22"/>
        </w:rPr>
        <w:t>Il viaggio del figlio a carico, che studia e risiede in diversa località, che si reca a trovare il genitore o del familiare autorizzato a non risiedere in sede, può essere rimborsato solo come viaggio di congedo.</w:t>
      </w:r>
    </w:p>
    <w:p w:rsidR="002F16FA" w:rsidRPr="002B65A9" w:rsidRDefault="002F16FA" w:rsidP="0061588D">
      <w:pPr>
        <w:ind w:left="-284"/>
        <w:rPr>
          <w:rFonts w:ascii="Book Antiqua" w:hAnsi="Book Antiqua" w:cs="Tahoma"/>
          <w:b/>
          <w:color w:val="FF0000"/>
          <w:sz w:val="22"/>
          <w:szCs w:val="22"/>
        </w:rPr>
      </w:pPr>
    </w:p>
    <w:p w:rsidR="002F16FA" w:rsidRPr="002B65A9" w:rsidRDefault="002F16FA" w:rsidP="0061588D">
      <w:pPr>
        <w:ind w:left="-284"/>
        <w:rPr>
          <w:rFonts w:ascii="Book Antiqua" w:hAnsi="Book Antiqua" w:cs="Tahoma"/>
          <w:b/>
          <w:color w:val="FF0000"/>
          <w:sz w:val="22"/>
          <w:szCs w:val="22"/>
        </w:rPr>
      </w:pPr>
      <w:r w:rsidRPr="002B65A9">
        <w:rPr>
          <w:rFonts w:ascii="Book Antiqua" w:hAnsi="Book Antiqua" w:cs="Tahoma"/>
          <w:b/>
          <w:color w:val="FF0000"/>
          <w:sz w:val="22"/>
          <w:szCs w:val="22"/>
        </w:rPr>
        <w:t>Come procedere</w:t>
      </w:r>
    </w:p>
    <w:p w:rsidR="002F16FA" w:rsidRPr="002B65A9" w:rsidRDefault="002F16FA" w:rsidP="0061588D">
      <w:pPr>
        <w:ind w:left="-284"/>
        <w:rPr>
          <w:rFonts w:ascii="Book Antiqua" w:hAnsi="Book Antiqua" w:cs="Tahoma"/>
          <w:b/>
          <w:color w:val="FF0000"/>
          <w:sz w:val="22"/>
          <w:szCs w:val="22"/>
        </w:rPr>
      </w:pPr>
    </w:p>
    <w:p w:rsidR="00BB520A" w:rsidRPr="00AB0AE9" w:rsidRDefault="00727AF1" w:rsidP="00BB520A">
      <w:pPr>
        <w:ind w:left="-284"/>
        <w:jc w:val="both"/>
        <w:rPr>
          <w:rFonts w:ascii="Book Antiqua" w:hAnsi="Book Antiqua" w:cs="Tahoma"/>
          <w:sz w:val="22"/>
          <w:szCs w:val="22"/>
        </w:rPr>
      </w:pPr>
      <w:r w:rsidRPr="00887650">
        <w:rPr>
          <w:rFonts w:ascii="Book Antiqua" w:hAnsi="Book Antiqua" w:cs="Tahoma"/>
          <w:b/>
          <w:sz w:val="22"/>
          <w:szCs w:val="22"/>
        </w:rPr>
        <w:t>S</w:t>
      </w:r>
      <w:r w:rsidR="00BB520A" w:rsidRPr="00887650">
        <w:rPr>
          <w:rFonts w:ascii="Book Antiqua" w:hAnsi="Book Antiqua" w:cs="Tahoma"/>
          <w:b/>
          <w:sz w:val="22"/>
          <w:szCs w:val="22"/>
        </w:rPr>
        <w:t>e si è in trasferimento dall’Italia per una sede estera</w:t>
      </w:r>
      <w:r w:rsidR="00BB520A" w:rsidRPr="00AB0AE9">
        <w:rPr>
          <w:rFonts w:ascii="Book Antiqua" w:hAnsi="Book Antiqua" w:cs="Tahoma"/>
          <w:sz w:val="22"/>
          <w:szCs w:val="22"/>
        </w:rPr>
        <w:t>, andrà richiesta l’emissione di biglietti aerei prepagati per sé e per i propri familiari che si trasferiscono in sede, nonché per eventuali domestici o accompagnatori, ove spettanti. Il viaggio dei familiari a carico può effettuarsi anche anteriormente o successivamente al trasferimento del dipendente purché abbia effettivamente luogo.</w:t>
      </w:r>
    </w:p>
    <w:p w:rsidR="008E3AE6" w:rsidRPr="002B65A9" w:rsidRDefault="008E3AE6" w:rsidP="00BB520A">
      <w:pPr>
        <w:ind w:left="-284"/>
        <w:jc w:val="both"/>
        <w:rPr>
          <w:rFonts w:ascii="Book Antiqua" w:hAnsi="Book Antiqua" w:cs="Tahoma"/>
          <w:noProof/>
          <w:sz w:val="22"/>
          <w:szCs w:val="22"/>
        </w:rPr>
      </w:pPr>
    </w:p>
    <w:p w:rsidR="002F16FA" w:rsidRPr="002B65A9" w:rsidRDefault="002F16FA" w:rsidP="00727AF1">
      <w:pPr>
        <w:ind w:left="-284"/>
        <w:jc w:val="both"/>
        <w:rPr>
          <w:rFonts w:ascii="Book Antiqua" w:hAnsi="Book Antiqua" w:cs="Tahoma"/>
          <w:sz w:val="22"/>
          <w:szCs w:val="22"/>
        </w:rPr>
      </w:pPr>
      <w:r w:rsidRPr="002B65A9">
        <w:rPr>
          <w:rFonts w:ascii="Book Antiqua" w:hAnsi="Book Antiqua" w:cs="Tahoma"/>
          <w:sz w:val="22"/>
          <w:szCs w:val="22"/>
        </w:rPr>
        <w:t>Dovrete interpellare personalmente la</w:t>
      </w:r>
      <w:r w:rsidR="008E3AE6" w:rsidRPr="002B65A9">
        <w:rPr>
          <w:rFonts w:ascii="Book Antiqua" w:hAnsi="Book Antiqua" w:cs="Tahoma"/>
          <w:color w:val="000000"/>
          <w:spacing w:val="15"/>
          <w:sz w:val="22"/>
          <w:szCs w:val="22"/>
          <w:shd w:val="clear" w:color="auto" w:fill="FFFFFF"/>
        </w:rPr>
        <w:t xml:space="preserve"> Cisalpina Tours SpA, all’indirizzo di posta elettronica: </w:t>
      </w:r>
      <w:r w:rsidR="00727AF1" w:rsidRPr="002B65A9">
        <w:rPr>
          <w:rFonts w:ascii="Book Antiqua" w:hAnsi="Book Antiqua" w:cs="Tahoma"/>
          <w:color w:val="000000"/>
          <w:spacing w:val="15"/>
          <w:sz w:val="22"/>
          <w:szCs w:val="22"/>
          <w:shd w:val="clear" w:color="auto" w:fill="FFFFFF"/>
        </w:rPr>
        <w:t xml:space="preserve"> </w:t>
      </w:r>
      <w:hyperlink r:id="rId27" w:tooltip="mae.trasferimenti.daitalia@cisalpinatours.it" w:history="1">
        <w:r w:rsidR="008E3AE6" w:rsidRPr="004B3C58">
          <w:rPr>
            <w:rStyle w:val="Collegamentoipertestuale"/>
            <w:rFonts w:ascii="Book Antiqua" w:hAnsi="Book Antiqua" w:cs="Tahoma"/>
            <w:b/>
            <w:color w:val="365F91" w:themeColor="accent1" w:themeShade="BF"/>
            <w:spacing w:val="15"/>
            <w:sz w:val="22"/>
            <w:szCs w:val="22"/>
            <w:shd w:val="clear" w:color="auto" w:fill="FFFFFF"/>
          </w:rPr>
          <w:t>mae.trasferimenti.daitalia@cisalpinatours.it</w:t>
        </w:r>
      </w:hyperlink>
      <w:r w:rsidR="008E3AE6" w:rsidRPr="002B65A9">
        <w:rPr>
          <w:rFonts w:ascii="Book Antiqua" w:hAnsi="Book Antiqua" w:cs="Tahoma"/>
          <w:color w:val="000000"/>
          <w:spacing w:val="15"/>
          <w:sz w:val="22"/>
          <w:szCs w:val="22"/>
          <w:shd w:val="clear" w:color="auto" w:fill="FFFFFF"/>
        </w:rPr>
        <w:t>, per ottenere almeno due preventivi di spesa, da sottoporre all’ufficio IX DGRI al fine dell’autorizzazione all’emissione del titolo di viaggio prepagato. </w:t>
      </w:r>
      <w:r w:rsidR="008E3AE6" w:rsidRPr="002B65A9">
        <w:rPr>
          <w:rFonts w:ascii="Book Antiqua" w:hAnsi="Book Antiqua" w:cs="Tahoma"/>
          <w:color w:val="000000"/>
          <w:spacing w:val="15"/>
          <w:sz w:val="22"/>
          <w:szCs w:val="22"/>
        </w:rPr>
        <w:br/>
      </w:r>
      <w:r w:rsidRPr="002B65A9">
        <w:rPr>
          <w:rFonts w:ascii="Book Antiqua" w:hAnsi="Book Antiqua" w:cs="Tahoma"/>
          <w:sz w:val="22"/>
          <w:szCs w:val="22"/>
        </w:rPr>
        <w:t>Nella richiesta il dipendente dovrà indicare la tratta e la classe spettante, la data del viaggio, il proprio nominativo ed i dati anagrafici nonché quelli dei familiari a carico che si trasferiscono in sede.</w:t>
      </w:r>
    </w:p>
    <w:p w:rsidR="008E3AE6" w:rsidRPr="002B65A9" w:rsidRDefault="008E3AE6" w:rsidP="0061588D">
      <w:pPr>
        <w:ind w:left="-284"/>
        <w:jc w:val="both"/>
        <w:rPr>
          <w:rFonts w:ascii="Book Antiqua" w:hAnsi="Book Antiqua" w:cs="Tahoma"/>
          <w:sz w:val="22"/>
          <w:szCs w:val="22"/>
        </w:rPr>
      </w:pPr>
    </w:p>
    <w:p w:rsidR="002F16FA" w:rsidRPr="002B65A9" w:rsidRDefault="002F16FA" w:rsidP="0061588D">
      <w:pPr>
        <w:ind w:left="-284"/>
        <w:jc w:val="both"/>
        <w:rPr>
          <w:rFonts w:ascii="Book Antiqua" w:hAnsi="Book Antiqua" w:cs="Tahoma"/>
          <w:sz w:val="22"/>
          <w:szCs w:val="22"/>
        </w:rPr>
      </w:pPr>
      <w:r w:rsidRPr="002B65A9">
        <w:rPr>
          <w:rFonts w:ascii="Book Antiqua" w:hAnsi="Book Antiqua" w:cs="Tahoma"/>
          <w:sz w:val="22"/>
          <w:szCs w:val="22"/>
        </w:rPr>
        <w:t>L’agenzia riscontra la richiesta entro il termine previsto dalla vigente Travel Policy, inviandovi  (e in copia all’ufficio) un preventivo contenente la migliore tariffa al momento disponibile, a seguito della quale provvederete alla compilazione dell’apposito modello (vedi: </w:t>
      </w:r>
      <w:r w:rsidRPr="002B65A9">
        <w:rPr>
          <w:rFonts w:ascii="Book Antiqua" w:hAnsi="Book Antiqua" w:cs="Tahoma"/>
          <w:color w:val="5D5D5D"/>
          <w:sz w:val="22"/>
          <w:szCs w:val="22"/>
        </w:rPr>
        <w:t> </w:t>
      </w:r>
      <w:hyperlink r:id="rId28" w:tgtFrame="_blank" w:history="1">
        <w:r w:rsidRPr="00AB0AE9">
          <w:rPr>
            <w:rFonts w:ascii="Book Antiqua" w:hAnsi="Book Antiqua" w:cs="Tahoma"/>
            <w:b/>
            <w:bCs/>
            <w:color w:val="0070C0"/>
            <w:sz w:val="22"/>
            <w:szCs w:val="22"/>
            <w:u w:val="single"/>
          </w:rPr>
          <w:t>Richiesta titoli di viaggio formulario n. 3</w:t>
        </w:r>
      </w:hyperlink>
      <w:r w:rsidRPr="00AB0AE9">
        <w:rPr>
          <w:rFonts w:ascii="Book Antiqua" w:hAnsi="Book Antiqua" w:cs="Tahoma"/>
          <w:color w:val="0070C0"/>
          <w:sz w:val="22"/>
          <w:szCs w:val="22"/>
        </w:rPr>
        <w:t>)</w:t>
      </w:r>
      <w:r w:rsidRPr="002B65A9">
        <w:rPr>
          <w:rFonts w:ascii="Book Antiqua" w:hAnsi="Book Antiqua" w:cs="Tahoma"/>
          <w:sz w:val="22"/>
          <w:szCs w:val="22"/>
        </w:rPr>
        <w:t xml:space="preserve"> che trasmetterete all’Ufficio IX della DGRI per l’autorizzazione alla spesa. Prima di inoltrare la richiesta del titolo di viaggio prepagato assicuratevi che la validità della quotazione non sia scaduta. </w:t>
      </w:r>
    </w:p>
    <w:p w:rsidR="002F16FA" w:rsidRPr="002B65A9" w:rsidRDefault="002F16FA" w:rsidP="0061588D">
      <w:pPr>
        <w:ind w:left="-284"/>
        <w:rPr>
          <w:rFonts w:ascii="Book Antiqua" w:hAnsi="Book Antiqua" w:cs="Tahoma"/>
          <w:sz w:val="22"/>
          <w:szCs w:val="22"/>
        </w:rPr>
      </w:pPr>
    </w:p>
    <w:p w:rsidR="004B3C58" w:rsidRDefault="002F16FA" w:rsidP="004B3C58">
      <w:pPr>
        <w:ind w:left="-284"/>
        <w:jc w:val="both"/>
        <w:rPr>
          <w:rFonts w:ascii="Book Antiqua" w:hAnsi="Book Antiqua" w:cs="Tahoma"/>
          <w:sz w:val="22"/>
          <w:szCs w:val="22"/>
        </w:rPr>
      </w:pPr>
      <w:r w:rsidRPr="002B65A9">
        <w:rPr>
          <w:rFonts w:ascii="Book Antiqua" w:hAnsi="Book Antiqua" w:cs="Tahoma"/>
          <w:sz w:val="22"/>
          <w:szCs w:val="22"/>
        </w:rPr>
        <w:t xml:space="preserve">Sulla base di detta documentazione, l’Ufficio dispone l’autorizzazione per l’emissione del biglietto, valutando l’offerta meno onerosa compatibile con il percorso del viaggio di trasferimento, che viene fatturato successivamente direttamente all’Amministrazione. Non appena autorizzata dall’Ufficio, l’agenzia vi trasmetterà direttamente i titoli di viaggio prepagati. </w:t>
      </w:r>
    </w:p>
    <w:p w:rsidR="002F16FA" w:rsidRPr="002B65A9" w:rsidRDefault="002F16FA" w:rsidP="004B3C58">
      <w:pPr>
        <w:ind w:left="-284"/>
        <w:jc w:val="both"/>
        <w:rPr>
          <w:rFonts w:ascii="Book Antiqua" w:hAnsi="Book Antiqua" w:cs="Tahoma"/>
          <w:sz w:val="22"/>
          <w:szCs w:val="22"/>
        </w:rPr>
      </w:pPr>
      <w:r w:rsidRPr="002B65A9">
        <w:rPr>
          <w:rFonts w:ascii="Book Antiqua" w:hAnsi="Book Antiqua" w:cs="Tahoma"/>
          <w:sz w:val="22"/>
          <w:szCs w:val="22"/>
        </w:rPr>
        <w:t>Eventuali maggiori costi o servizi aggiuntivi legati al viaggio, non imputabili all’amministrazione (es. trasporto animali, cambio classe, eccedenza bagaglio rispetto a quello trasportato in franchigia, diverso percorso, ecc..), potranno essere richiesti all’agenzia purché contestualmente pagati dal dipendente al momento dell’emissione del biglietto.</w:t>
      </w:r>
    </w:p>
    <w:p w:rsidR="002F16FA" w:rsidRPr="002B65A9" w:rsidRDefault="002F16FA" w:rsidP="0061588D">
      <w:pPr>
        <w:ind w:left="-284"/>
        <w:rPr>
          <w:rFonts w:ascii="Book Antiqua" w:hAnsi="Book Antiqua" w:cs="Tahoma"/>
          <w:sz w:val="22"/>
          <w:szCs w:val="22"/>
        </w:rPr>
      </w:pPr>
    </w:p>
    <w:p w:rsidR="00E1589A" w:rsidRPr="002B65A9" w:rsidRDefault="00E1589A" w:rsidP="00F33303">
      <w:pPr>
        <w:ind w:left="-284"/>
        <w:jc w:val="both"/>
        <w:rPr>
          <w:rFonts w:ascii="Book Antiqua" w:hAnsi="Book Antiqua" w:cs="Tahoma"/>
          <w:b/>
          <w:sz w:val="22"/>
          <w:szCs w:val="22"/>
        </w:rPr>
      </w:pPr>
    </w:p>
    <w:p w:rsidR="002F16FA" w:rsidRPr="002B65A9" w:rsidRDefault="002F16FA" w:rsidP="00F33303">
      <w:pPr>
        <w:ind w:left="-284"/>
        <w:jc w:val="both"/>
        <w:rPr>
          <w:rFonts w:ascii="Book Antiqua" w:hAnsi="Book Antiqua" w:cs="Tahoma"/>
          <w:color w:val="FF0000"/>
          <w:sz w:val="22"/>
          <w:szCs w:val="22"/>
        </w:rPr>
      </w:pPr>
      <w:r w:rsidRPr="002B65A9">
        <w:rPr>
          <w:rFonts w:ascii="Book Antiqua" w:hAnsi="Book Antiqua" w:cs="Tahoma"/>
          <w:b/>
          <w:sz w:val="22"/>
          <w:szCs w:val="22"/>
        </w:rPr>
        <w:t>Se si è in rientro dall’estero o in trasferimento da una sede estera ad un’altra</w:t>
      </w:r>
      <w:r w:rsidRPr="002B65A9">
        <w:rPr>
          <w:rFonts w:ascii="Book Antiqua" w:hAnsi="Book Antiqua" w:cs="Tahoma"/>
          <w:sz w:val="22"/>
          <w:szCs w:val="22"/>
        </w:rPr>
        <w:t xml:space="preserve"> il biglietto andrà acquistato direttamente e si potrà chiedere e ottenere dall’Ufficio IX della DGRI, </w:t>
      </w:r>
      <w:r w:rsidRPr="002B65A9">
        <w:rPr>
          <w:rFonts w:ascii="Book Antiqua" w:hAnsi="Book Antiqua" w:cs="Tahoma"/>
          <w:b/>
          <w:sz w:val="22"/>
          <w:szCs w:val="22"/>
        </w:rPr>
        <w:t>un anticipo per l’acquisto dei biglietti</w:t>
      </w:r>
      <w:r w:rsidRPr="002B65A9">
        <w:rPr>
          <w:rFonts w:ascii="Book Antiqua" w:hAnsi="Book Antiqua" w:cs="Tahoma"/>
          <w:sz w:val="22"/>
          <w:szCs w:val="22"/>
        </w:rPr>
        <w:t xml:space="preserve"> per sé e per i propri familiari a carico in trasferimento. Va comunque chiesta la dichiarazione all’Agenzia </w:t>
      </w:r>
      <w:r w:rsidR="00E1589A" w:rsidRPr="002B65A9">
        <w:rPr>
          <w:rFonts w:ascii="Book Antiqua" w:hAnsi="Book Antiqua" w:cs="Tahoma"/>
          <w:sz w:val="22"/>
          <w:szCs w:val="22"/>
        </w:rPr>
        <w:t>Cisalpina Tours</w:t>
      </w:r>
      <w:r w:rsidRPr="002B65A9">
        <w:rPr>
          <w:rFonts w:ascii="Book Antiqua" w:hAnsi="Book Antiqua" w:cs="Tahoma"/>
          <w:color w:val="FF0000"/>
          <w:sz w:val="22"/>
          <w:szCs w:val="22"/>
        </w:rPr>
        <w:t>.</w:t>
      </w:r>
    </w:p>
    <w:p w:rsidR="002F16FA" w:rsidRDefault="002F16FA" w:rsidP="00512EED">
      <w:pPr>
        <w:ind w:left="254"/>
        <w:rPr>
          <w:rFonts w:ascii="Book Antiqua" w:hAnsi="Book Antiqua" w:cs="Tahoma"/>
          <w:sz w:val="22"/>
          <w:szCs w:val="22"/>
        </w:rPr>
      </w:pPr>
    </w:p>
    <w:p w:rsidR="00887650" w:rsidRPr="002B65A9" w:rsidRDefault="00887650" w:rsidP="00512EED">
      <w:pPr>
        <w:ind w:left="254"/>
        <w:rPr>
          <w:rFonts w:ascii="Book Antiqua" w:hAnsi="Book Antiqua" w:cs="Tahoma"/>
          <w:sz w:val="22"/>
          <w:szCs w:val="22"/>
        </w:rPr>
      </w:pPr>
    </w:p>
    <w:p w:rsidR="002F16FA" w:rsidRPr="002B65A9" w:rsidRDefault="002F16FA" w:rsidP="00F33303">
      <w:pPr>
        <w:ind w:left="-284"/>
        <w:rPr>
          <w:rFonts w:ascii="Book Antiqua" w:hAnsi="Book Antiqua" w:cs="Tahoma"/>
          <w:b/>
          <w:color w:val="FF0000"/>
          <w:sz w:val="22"/>
          <w:szCs w:val="22"/>
        </w:rPr>
      </w:pPr>
      <w:r w:rsidRPr="002B65A9">
        <w:rPr>
          <w:rFonts w:ascii="Book Antiqua" w:hAnsi="Book Antiqua" w:cs="Tahoma"/>
          <w:b/>
          <w:color w:val="FF0000"/>
          <w:sz w:val="22"/>
          <w:szCs w:val="22"/>
        </w:rPr>
        <w:t>Come procedere</w:t>
      </w:r>
    </w:p>
    <w:p w:rsidR="00E1589A" w:rsidRPr="002B65A9" w:rsidRDefault="00E1589A" w:rsidP="00F33303">
      <w:pPr>
        <w:spacing w:before="100" w:beforeAutospacing="1" w:after="240"/>
        <w:ind w:left="-284"/>
        <w:jc w:val="both"/>
        <w:rPr>
          <w:rFonts w:ascii="Book Antiqua" w:hAnsi="Book Antiqua" w:cs="Tahoma"/>
          <w:sz w:val="22"/>
          <w:szCs w:val="22"/>
        </w:rPr>
      </w:pPr>
      <w:r w:rsidRPr="00887650">
        <w:rPr>
          <w:rFonts w:ascii="Book Antiqua" w:hAnsi="Book Antiqua" w:cs="Tahoma"/>
          <w:sz w:val="22"/>
          <w:szCs w:val="22"/>
        </w:rPr>
        <w:t>Dovrete tassativamente richiedere alla Cisalpina Tours SpA all’indirizzo e-mail: </w:t>
      </w:r>
      <w:r w:rsidRPr="00887650">
        <w:rPr>
          <w:rFonts w:ascii="Book Antiqua" w:hAnsi="Book Antiqua" w:cs="Tahoma"/>
          <w:sz w:val="22"/>
          <w:szCs w:val="22"/>
        </w:rPr>
        <w:br/>
      </w:r>
      <w:hyperlink r:id="rId29" w:tooltip="mae.trasferimenti.daestero@cisalpinatours.it" w:history="1">
        <w:r w:rsidRPr="004B3C58">
          <w:rPr>
            <w:b/>
            <w:color w:val="365F91" w:themeColor="accent1" w:themeShade="BF"/>
          </w:rPr>
          <w:t>mae.trasferimenti.daestero@cisalpinatours.it</w:t>
        </w:r>
      </w:hyperlink>
      <w:r w:rsidRPr="00887650">
        <w:rPr>
          <w:rFonts w:ascii="Book Antiqua" w:hAnsi="Book Antiqua" w:cs="Tahoma"/>
          <w:sz w:val="22"/>
          <w:szCs w:val="22"/>
        </w:rPr>
        <w:t>, la migliore soluzione di viaggio per la tratta considerata, il cui preventivo sarà inviato per e</w:t>
      </w:r>
      <w:r w:rsidR="00727AF1" w:rsidRPr="00887650">
        <w:rPr>
          <w:rFonts w:ascii="Book Antiqua" w:hAnsi="Book Antiqua" w:cs="Tahoma"/>
          <w:sz w:val="22"/>
          <w:szCs w:val="22"/>
        </w:rPr>
        <w:t>-</w:t>
      </w:r>
      <w:r w:rsidRPr="00887650">
        <w:rPr>
          <w:rFonts w:ascii="Book Antiqua" w:hAnsi="Book Antiqua" w:cs="Tahoma"/>
          <w:sz w:val="22"/>
          <w:szCs w:val="22"/>
        </w:rPr>
        <w:t>mail sia allo stesso dipendente, sia all’Ufficio IX della DGRI. </w:t>
      </w:r>
    </w:p>
    <w:p w:rsidR="002F16FA" w:rsidRPr="002B65A9" w:rsidRDefault="002F16FA" w:rsidP="00F33303">
      <w:pPr>
        <w:spacing w:before="100" w:beforeAutospacing="1" w:after="240"/>
        <w:ind w:left="-284"/>
        <w:jc w:val="both"/>
        <w:rPr>
          <w:rFonts w:ascii="Book Antiqua" w:hAnsi="Book Antiqua" w:cs="Tahoma"/>
          <w:sz w:val="22"/>
          <w:szCs w:val="22"/>
        </w:rPr>
      </w:pPr>
      <w:r w:rsidRPr="002B65A9">
        <w:rPr>
          <w:rFonts w:ascii="Book Antiqua" w:hAnsi="Book Antiqua" w:cs="Tahoma"/>
          <w:sz w:val="22"/>
          <w:szCs w:val="22"/>
        </w:rPr>
        <w:t xml:space="preserve">Potrete richiedere alla stessa </w:t>
      </w:r>
      <w:r w:rsidR="00E1589A" w:rsidRPr="002B65A9">
        <w:rPr>
          <w:rFonts w:ascii="Book Antiqua" w:hAnsi="Book Antiqua" w:cs="Tahoma"/>
          <w:sz w:val="22"/>
          <w:szCs w:val="22"/>
        </w:rPr>
        <w:t xml:space="preserve">Agenzia </w:t>
      </w:r>
      <w:r w:rsidRPr="002B65A9">
        <w:rPr>
          <w:rFonts w:ascii="Book Antiqua" w:hAnsi="Book Antiqua" w:cs="Tahoma"/>
          <w:sz w:val="22"/>
          <w:szCs w:val="22"/>
        </w:rPr>
        <w:t>l’emissione del titolo di viaggio per voi e gli eventuali familiari a carico, ma in tal caso il pagamento sarà possibile solo a mezzo carta di credito</w:t>
      </w:r>
      <w:r w:rsidR="00E1589A" w:rsidRPr="002B65A9">
        <w:rPr>
          <w:rFonts w:ascii="Book Antiqua" w:hAnsi="Book Antiqua" w:cs="Tahoma"/>
          <w:sz w:val="22"/>
          <w:szCs w:val="22"/>
        </w:rPr>
        <w:t xml:space="preserve"> o , in alcuni casi </w:t>
      </w:r>
      <w:r w:rsidR="00727AF1" w:rsidRPr="002B65A9">
        <w:rPr>
          <w:rFonts w:ascii="Book Antiqua" w:hAnsi="Book Antiqua" w:cs="Tahoma"/>
          <w:sz w:val="22"/>
          <w:szCs w:val="22"/>
        </w:rPr>
        <w:t xml:space="preserve">anche </w:t>
      </w:r>
      <w:r w:rsidR="00E1589A" w:rsidRPr="002B65A9">
        <w:rPr>
          <w:rFonts w:ascii="Book Antiqua" w:hAnsi="Book Antiqua" w:cs="Tahoma"/>
          <w:sz w:val="22"/>
          <w:szCs w:val="22"/>
        </w:rPr>
        <w:t>con bonifico bancario</w:t>
      </w:r>
      <w:r w:rsidR="00727AF1" w:rsidRPr="002B65A9">
        <w:rPr>
          <w:rFonts w:ascii="Book Antiqua" w:hAnsi="Book Antiqua" w:cs="Tahoma"/>
          <w:sz w:val="22"/>
          <w:szCs w:val="22"/>
        </w:rPr>
        <w:t xml:space="preserve"> purché in data contestuale all’emissione del biglietto.</w:t>
      </w:r>
    </w:p>
    <w:p w:rsidR="00F61154" w:rsidRPr="002B65A9" w:rsidRDefault="002F16FA" w:rsidP="00F61154">
      <w:pPr>
        <w:spacing w:before="100" w:beforeAutospacing="1" w:after="240"/>
        <w:ind w:left="-284"/>
        <w:jc w:val="both"/>
        <w:rPr>
          <w:rFonts w:ascii="Book Antiqua" w:hAnsi="Book Antiqua" w:cs="Tahoma"/>
          <w:sz w:val="22"/>
          <w:szCs w:val="22"/>
        </w:rPr>
      </w:pPr>
      <w:r w:rsidRPr="002B65A9">
        <w:rPr>
          <w:rFonts w:ascii="Book Antiqua" w:hAnsi="Book Antiqua" w:cs="Tahoma"/>
          <w:sz w:val="22"/>
          <w:szCs w:val="22"/>
        </w:rPr>
        <w:t>In alternativa, potrete acquistare il biglietto in loco avvalendovi di altra Agenzia</w:t>
      </w:r>
      <w:r w:rsidR="00727AF1" w:rsidRPr="002B65A9">
        <w:rPr>
          <w:rFonts w:ascii="Book Antiqua" w:hAnsi="Book Antiqua" w:cs="Tahoma"/>
          <w:sz w:val="22"/>
          <w:szCs w:val="22"/>
        </w:rPr>
        <w:t xml:space="preserve"> o rivolgendovi direttamente alla compagnia aerea. Se il </w:t>
      </w:r>
      <w:r w:rsidRPr="002B65A9">
        <w:rPr>
          <w:rFonts w:ascii="Book Antiqua" w:hAnsi="Book Antiqua" w:cs="Tahoma"/>
          <w:sz w:val="22"/>
          <w:szCs w:val="22"/>
        </w:rPr>
        <w:t xml:space="preserve">costo </w:t>
      </w:r>
      <w:r w:rsidR="00727AF1" w:rsidRPr="002B65A9">
        <w:rPr>
          <w:rFonts w:ascii="Book Antiqua" w:hAnsi="Book Antiqua" w:cs="Tahoma"/>
          <w:sz w:val="22"/>
          <w:szCs w:val="22"/>
        </w:rPr>
        <w:t xml:space="preserve">del titolo di viaggio è </w:t>
      </w:r>
      <w:r w:rsidRPr="002B65A9">
        <w:rPr>
          <w:rFonts w:ascii="Book Antiqua" w:hAnsi="Book Antiqua" w:cs="Tahoma"/>
          <w:sz w:val="22"/>
          <w:szCs w:val="22"/>
        </w:rPr>
        <w:t>superiore a quello individuato dalla C</w:t>
      </w:r>
      <w:r w:rsidR="00E1589A" w:rsidRPr="002B65A9">
        <w:rPr>
          <w:rFonts w:ascii="Book Antiqua" w:hAnsi="Book Antiqua" w:cs="Tahoma"/>
          <w:sz w:val="22"/>
          <w:szCs w:val="22"/>
        </w:rPr>
        <w:t>isalpina Tours</w:t>
      </w:r>
      <w:r w:rsidR="00F61154" w:rsidRPr="002B65A9">
        <w:rPr>
          <w:rFonts w:ascii="Book Antiqua" w:hAnsi="Book Antiqua" w:cs="Tahoma"/>
          <w:sz w:val="22"/>
          <w:szCs w:val="22"/>
        </w:rPr>
        <w:t xml:space="preserve"> l’Amministrazione considererà quest’ultimo come importo massimi rimborsabile</w:t>
      </w:r>
      <w:r w:rsidRPr="002B65A9">
        <w:rPr>
          <w:rFonts w:ascii="Book Antiqua" w:hAnsi="Book Antiqua" w:cs="Tahoma"/>
          <w:sz w:val="22"/>
          <w:szCs w:val="22"/>
        </w:rPr>
        <w:t>.  </w:t>
      </w:r>
      <w:r w:rsidR="00AE5B67" w:rsidRPr="002B65A9">
        <w:rPr>
          <w:rFonts w:ascii="Book Antiqua" w:hAnsi="Book Antiqua" w:cs="Tahoma"/>
          <w:sz w:val="22"/>
          <w:szCs w:val="22"/>
        </w:rPr>
        <w:t>P</w:t>
      </w:r>
      <w:r w:rsidRPr="002B65A9">
        <w:rPr>
          <w:rFonts w:ascii="Book Antiqua" w:hAnsi="Book Antiqua" w:cs="Tahoma"/>
          <w:sz w:val="22"/>
          <w:szCs w:val="22"/>
        </w:rPr>
        <w:t>er la richiesta dell’anticipo il dipendente potrà compilare l’apposito</w:t>
      </w:r>
      <w:r w:rsidR="00E1589A" w:rsidRPr="002B65A9">
        <w:rPr>
          <w:rFonts w:ascii="Book Antiqua" w:hAnsi="Book Antiqua" w:cs="Tahoma"/>
          <w:sz w:val="22"/>
          <w:szCs w:val="22"/>
        </w:rPr>
        <w:t xml:space="preserve"> </w:t>
      </w:r>
      <w:r w:rsidR="00AE5B67" w:rsidRPr="002B65A9">
        <w:rPr>
          <w:rFonts w:ascii="Book Antiqua" w:hAnsi="Book Antiqua" w:cs="Tahoma"/>
          <w:sz w:val="22"/>
          <w:szCs w:val="22"/>
        </w:rPr>
        <w:t xml:space="preserve"> modello</w:t>
      </w:r>
      <w:r w:rsidR="00F61154" w:rsidRPr="002B65A9">
        <w:rPr>
          <w:rFonts w:ascii="Book Antiqua" w:hAnsi="Book Antiqua" w:cs="Tahoma"/>
          <w:sz w:val="22"/>
          <w:szCs w:val="22"/>
        </w:rPr>
        <w:t xml:space="preserve"> di </w:t>
      </w:r>
      <w:r w:rsidR="00F61154" w:rsidRPr="00887650">
        <w:rPr>
          <w:rFonts w:ascii="Book Antiqua" w:hAnsi="Book Antiqua" w:cs="Tahoma"/>
          <w:b/>
          <w:i/>
          <w:sz w:val="22"/>
          <w:szCs w:val="22"/>
        </w:rPr>
        <w:t>Richiesta anticipo per titolo di viaggio da sede estera</w:t>
      </w:r>
      <w:r w:rsidR="00F61154" w:rsidRPr="002B65A9">
        <w:rPr>
          <w:rFonts w:ascii="Book Antiqua" w:hAnsi="Book Antiqua" w:cs="Tahoma"/>
          <w:b/>
          <w:i/>
          <w:color w:val="1F497D" w:themeColor="text2"/>
          <w:sz w:val="22"/>
          <w:szCs w:val="22"/>
        </w:rPr>
        <w:t>:</w:t>
      </w:r>
    </w:p>
    <w:p w:rsidR="00F61154" w:rsidRPr="002C4B92" w:rsidRDefault="00D9337F" w:rsidP="00F61154">
      <w:pPr>
        <w:spacing w:before="100" w:beforeAutospacing="1" w:after="240"/>
        <w:ind w:left="-284"/>
        <w:jc w:val="both"/>
        <w:rPr>
          <w:rFonts w:ascii="Book Antiqua" w:hAnsi="Book Antiqua" w:cs="Tahoma"/>
          <w:b/>
          <w:color w:val="0070C0"/>
          <w:sz w:val="22"/>
          <w:szCs w:val="22"/>
          <w:u w:val="single"/>
        </w:rPr>
      </w:pPr>
      <w:hyperlink r:id="rId30" w:history="1">
        <w:r w:rsidR="002C4B92" w:rsidRPr="002C4B92">
          <w:rPr>
            <w:rStyle w:val="Collegamentoipertestuale"/>
            <w:rFonts w:ascii="Book Antiqua" w:hAnsi="Book Antiqua" w:cs="Tahoma"/>
            <w:b/>
            <w:sz w:val="22"/>
            <w:szCs w:val="22"/>
            <w:u w:val="single"/>
          </w:rPr>
          <w:t>Modulo di richiesta titoli di viaggio per trasferimento</w:t>
        </w:r>
      </w:hyperlink>
    </w:p>
    <w:p w:rsidR="002F16FA" w:rsidRPr="004B3C58" w:rsidRDefault="002F16FA" w:rsidP="000A0061">
      <w:pPr>
        <w:spacing w:before="100" w:beforeAutospacing="1" w:after="240"/>
        <w:ind w:left="-284"/>
        <w:rPr>
          <w:rFonts w:ascii="Book Antiqua" w:hAnsi="Book Antiqua" w:cs="Tahoma"/>
          <w:b/>
          <w:color w:val="365F91" w:themeColor="accent1" w:themeShade="BF"/>
          <w:sz w:val="22"/>
          <w:szCs w:val="22"/>
        </w:rPr>
      </w:pPr>
      <w:r w:rsidRPr="002B65A9">
        <w:rPr>
          <w:rFonts w:ascii="Book Antiqua" w:hAnsi="Book Antiqua" w:cs="Tahoma"/>
          <w:sz w:val="22"/>
          <w:szCs w:val="22"/>
        </w:rPr>
        <w:t>da inviare con i documenti giustificativi all'Ufficio IX della DGRI:</w:t>
      </w:r>
      <w:r w:rsidR="000A0061" w:rsidRPr="002B65A9">
        <w:rPr>
          <w:rFonts w:ascii="Book Antiqua" w:hAnsi="Book Antiqua" w:cs="Tahoma"/>
          <w:sz w:val="22"/>
          <w:szCs w:val="22"/>
        </w:rPr>
        <w:t xml:space="preserve"> </w:t>
      </w:r>
      <w:hyperlink r:id="rId31" w:history="1">
        <w:r w:rsidR="00AE5B67" w:rsidRPr="00887650">
          <w:rPr>
            <w:rStyle w:val="Collegamentoipertestuale"/>
            <w:rFonts w:ascii="Book Antiqua" w:hAnsi="Book Antiqua" w:cs="Tahoma"/>
            <w:color w:val="0070C0"/>
            <w:sz w:val="22"/>
            <w:szCs w:val="22"/>
          </w:rPr>
          <w:t>dgri9.trasferimenti@esteri.it</w:t>
        </w:r>
      </w:hyperlink>
      <w:r w:rsidRPr="002B65A9">
        <w:rPr>
          <w:rFonts w:ascii="Book Antiqua" w:hAnsi="Book Antiqua" w:cs="Tahoma"/>
          <w:sz w:val="22"/>
          <w:szCs w:val="22"/>
        </w:rPr>
        <w:t xml:space="preserve"> o PEC </w:t>
      </w:r>
      <w:hyperlink r:id="rId32" w:history="1">
        <w:r w:rsidRPr="004B3C58">
          <w:rPr>
            <w:rStyle w:val="Collegamentoipertestuale"/>
            <w:rFonts w:ascii="Book Antiqua" w:hAnsi="Book Antiqua" w:cs="Tahoma"/>
            <w:b/>
            <w:color w:val="365F91" w:themeColor="accent1" w:themeShade="BF"/>
            <w:sz w:val="22"/>
            <w:szCs w:val="22"/>
          </w:rPr>
          <w:t>dgri.09@cert.esteri.it</w:t>
        </w:r>
      </w:hyperlink>
      <w:r w:rsidRPr="004B3C58">
        <w:rPr>
          <w:rFonts w:ascii="Book Antiqua" w:hAnsi="Book Antiqua" w:cs="Tahoma"/>
          <w:b/>
          <w:color w:val="365F91" w:themeColor="accent1" w:themeShade="BF"/>
          <w:sz w:val="22"/>
          <w:szCs w:val="22"/>
        </w:rPr>
        <w:t>.</w:t>
      </w:r>
    </w:p>
    <w:p w:rsidR="002F16FA" w:rsidRPr="00887650" w:rsidRDefault="00647726" w:rsidP="00887650">
      <w:pPr>
        <w:spacing w:before="100" w:beforeAutospacing="1" w:after="240"/>
        <w:ind w:left="-284"/>
        <w:jc w:val="both"/>
        <w:rPr>
          <w:rFonts w:ascii="Book Antiqua" w:hAnsi="Book Antiqua" w:cs="Tahoma"/>
          <w:sz w:val="22"/>
          <w:szCs w:val="22"/>
        </w:rPr>
      </w:pPr>
      <w:r w:rsidRPr="00887650">
        <w:rPr>
          <w:rFonts w:ascii="Book Antiqua" w:hAnsi="Book Antiqua" w:cs="Tahoma"/>
          <w:sz w:val="22"/>
          <w:szCs w:val="22"/>
        </w:rPr>
        <w:t xml:space="preserve">In caso di assegnazione breve all’estero dovete richiedere un biglietto andata e ritorno per ottenere un risparmio della spesa complessiva di trasferimento e la richiesta di preventivo va a inviata a </w:t>
      </w:r>
      <w:hyperlink r:id="rId33" w:tooltip="mae.trasferimenti.daitalia@cisalpinatours.it" w:history="1">
        <w:r w:rsidRPr="00887650">
          <w:rPr>
            <w:b/>
            <w:color w:val="0070C0"/>
          </w:rPr>
          <w:t>mae.trasferimenti.daitalia@cisalpinatours.it</w:t>
        </w:r>
      </w:hyperlink>
      <w:r w:rsidRPr="00887650">
        <w:rPr>
          <w:rFonts w:ascii="Book Antiqua" w:hAnsi="Book Antiqua" w:cs="Tahoma"/>
          <w:sz w:val="22"/>
          <w:szCs w:val="22"/>
        </w:rPr>
        <w:t>, avendo cura di indicare la data del volo di andata e anche di quello di ritorno (in relazione alla data di assunzione e di cessazione previste nella nota di trasferimento. L’agenzia riscontra la richiesta entro il termine previsto dalla vigente Travel Policy, inviando a voi (e in copia all’ufficio) un preventivo contenente la migliore tariffa al momento disponibile, a seguito della quale va compilato l’apposito </w:t>
      </w:r>
      <w:hyperlink r:id="rId34" w:tgtFrame="_blank" w:tooltip="modello" w:history="1">
        <w:r w:rsidRPr="00887650">
          <w:t>modello</w:t>
        </w:r>
      </w:hyperlink>
      <w:r w:rsidRPr="00887650">
        <w:rPr>
          <w:rFonts w:ascii="Book Antiqua" w:hAnsi="Book Antiqua" w:cs="Tahoma"/>
          <w:sz w:val="22"/>
          <w:szCs w:val="22"/>
        </w:rPr>
        <w:t> da trasmettere all’Ufficio via mail, per l’autorizzazione all’emissione dei titoli di viaggio elettronici prepagati. Vi raccomandiamo di conservare le carte di imbarco, che andranno trasmesse,al termine dell’ assegnazione breve, all’Ufficio IX DGRI con il resoconto delle spese di viaggio.</w:t>
      </w:r>
    </w:p>
    <w:p w:rsidR="00727AF1" w:rsidRPr="002B65A9" w:rsidRDefault="00727AF1" w:rsidP="00727AF1">
      <w:pPr>
        <w:ind w:left="-284"/>
        <w:jc w:val="both"/>
        <w:rPr>
          <w:rFonts w:ascii="Book Antiqua" w:hAnsi="Book Antiqua" w:cs="Tahoma"/>
          <w:sz w:val="22"/>
          <w:szCs w:val="22"/>
        </w:rPr>
      </w:pPr>
      <w:r w:rsidRPr="002B65A9">
        <w:rPr>
          <w:rFonts w:ascii="Book Antiqua" w:hAnsi="Book Antiqua" w:cs="Tahoma"/>
          <w:sz w:val="22"/>
          <w:szCs w:val="22"/>
        </w:rPr>
        <w:t xml:space="preserve">La </w:t>
      </w:r>
      <w:r w:rsidRPr="002B65A9">
        <w:rPr>
          <w:rFonts w:ascii="Book Antiqua" w:hAnsi="Book Antiqua" w:cs="Tahoma"/>
          <w:b/>
          <w:sz w:val="22"/>
          <w:szCs w:val="22"/>
        </w:rPr>
        <w:t>classe spettante</w:t>
      </w:r>
      <w:r w:rsidRPr="002B65A9">
        <w:rPr>
          <w:rFonts w:ascii="Book Antiqua" w:hAnsi="Book Antiqua" w:cs="Tahoma"/>
          <w:sz w:val="22"/>
          <w:szCs w:val="22"/>
        </w:rPr>
        <w:t xml:space="preserve"> è stabilita in base alla tratta ed indipendentemente dalla funzione e grado rivestiti:</w:t>
      </w:r>
    </w:p>
    <w:p w:rsidR="00727AF1" w:rsidRPr="002B65A9" w:rsidRDefault="00727AF1" w:rsidP="00727AF1">
      <w:pPr>
        <w:ind w:left="-284"/>
        <w:rPr>
          <w:rFonts w:ascii="Book Antiqua" w:hAnsi="Book Antiqua" w:cs="Tahoma"/>
          <w:sz w:val="22"/>
          <w:szCs w:val="22"/>
        </w:rPr>
      </w:pPr>
    </w:p>
    <w:p w:rsidR="00727AF1" w:rsidRPr="00887650" w:rsidRDefault="00727AF1" w:rsidP="00727AF1">
      <w:pPr>
        <w:ind w:left="-284"/>
        <w:rPr>
          <w:rFonts w:ascii="Book Antiqua" w:hAnsi="Book Antiqua" w:cs="Tahoma"/>
          <w:b/>
          <w:i/>
          <w:sz w:val="22"/>
          <w:szCs w:val="22"/>
        </w:rPr>
      </w:pPr>
      <w:r w:rsidRPr="00887650">
        <w:rPr>
          <w:rFonts w:ascii="Book Antiqua" w:hAnsi="Book Antiqua" w:cs="Tahoma"/>
          <w:b/>
          <w:i/>
          <w:sz w:val="22"/>
          <w:szCs w:val="22"/>
        </w:rPr>
        <w:t xml:space="preserve">Classe business </w:t>
      </w:r>
      <w:r w:rsidRPr="00887650">
        <w:rPr>
          <w:rFonts w:ascii="Book Antiqua" w:hAnsi="Book Antiqua" w:cs="Tahoma"/>
          <w:b/>
          <w:i/>
          <w:sz w:val="22"/>
          <w:szCs w:val="22"/>
        </w:rPr>
        <w:br/>
      </w:r>
      <w:r w:rsidRPr="002B65A9">
        <w:rPr>
          <w:rFonts w:ascii="Book Antiqua" w:hAnsi="Book Antiqua" w:cs="Tahoma"/>
          <w:sz w:val="22"/>
          <w:szCs w:val="22"/>
        </w:rPr>
        <w:t xml:space="preserve">Viaggi superiori alle cinque ore, scali inclusi. </w:t>
      </w:r>
      <w:r w:rsidRPr="002B65A9">
        <w:rPr>
          <w:rFonts w:ascii="Book Antiqua" w:hAnsi="Book Antiqua" w:cs="Tahoma"/>
          <w:sz w:val="22"/>
          <w:szCs w:val="22"/>
        </w:rPr>
        <w:br/>
      </w:r>
      <w:r w:rsidRPr="002B65A9">
        <w:rPr>
          <w:rFonts w:ascii="Book Antiqua" w:hAnsi="Book Antiqua" w:cs="Tahoma"/>
          <w:sz w:val="22"/>
          <w:szCs w:val="22"/>
        </w:rPr>
        <w:br/>
      </w:r>
      <w:r w:rsidRPr="00887650">
        <w:rPr>
          <w:rFonts w:ascii="Book Antiqua" w:hAnsi="Book Antiqua" w:cs="Tahoma"/>
          <w:b/>
          <w:i/>
          <w:sz w:val="22"/>
          <w:szCs w:val="22"/>
        </w:rPr>
        <w:t xml:space="preserve">Classe economica </w:t>
      </w:r>
    </w:p>
    <w:p w:rsidR="00727AF1" w:rsidRPr="002B65A9" w:rsidRDefault="00727AF1" w:rsidP="00727AF1">
      <w:pPr>
        <w:ind w:left="-284"/>
        <w:rPr>
          <w:rFonts w:ascii="Book Antiqua" w:hAnsi="Book Antiqua" w:cs="Tahoma"/>
          <w:sz w:val="22"/>
          <w:szCs w:val="22"/>
        </w:rPr>
      </w:pPr>
      <w:r w:rsidRPr="002B65A9">
        <w:rPr>
          <w:rFonts w:ascii="Book Antiqua" w:hAnsi="Book Antiqua" w:cs="Tahoma"/>
          <w:sz w:val="22"/>
          <w:szCs w:val="22"/>
        </w:rPr>
        <w:t xml:space="preserve">Viaggi all’interno dei Paesi appartenenti al Consiglio d’Europa (vedi: </w:t>
      </w:r>
      <w:hyperlink r:id="rId35" w:history="1">
        <w:r w:rsidRPr="002B65A9">
          <w:rPr>
            <w:rStyle w:val="Collegamentoipertestuale"/>
            <w:rFonts w:ascii="Book Antiqua" w:hAnsi="Book Antiqua" w:cs="Tahoma"/>
            <w:sz w:val="22"/>
            <w:szCs w:val="22"/>
          </w:rPr>
          <w:t>www.coe.int</w:t>
        </w:r>
      </w:hyperlink>
      <w:r w:rsidRPr="002B65A9">
        <w:rPr>
          <w:rFonts w:ascii="Book Antiqua" w:hAnsi="Book Antiqua" w:cs="Tahoma"/>
          <w:sz w:val="22"/>
          <w:szCs w:val="22"/>
        </w:rPr>
        <w:t xml:space="preserve">), anche se il viaggio dovesse essere superiore alle cinque ore; </w:t>
      </w:r>
    </w:p>
    <w:p w:rsidR="00727AF1" w:rsidRPr="002B65A9" w:rsidRDefault="00727AF1" w:rsidP="00727AF1">
      <w:pPr>
        <w:ind w:left="-284"/>
        <w:rPr>
          <w:rFonts w:ascii="Book Antiqua" w:hAnsi="Book Antiqua" w:cs="Tahoma"/>
          <w:sz w:val="22"/>
          <w:szCs w:val="22"/>
        </w:rPr>
      </w:pPr>
      <w:r w:rsidRPr="002B65A9">
        <w:rPr>
          <w:rFonts w:ascii="Book Antiqua" w:hAnsi="Book Antiqua" w:cs="Tahoma"/>
          <w:sz w:val="22"/>
          <w:szCs w:val="22"/>
        </w:rPr>
        <w:t xml:space="preserve">Viaggi per tutte le altre destinazioni inferiori alle cinque ore. </w:t>
      </w:r>
    </w:p>
    <w:p w:rsidR="00727AF1" w:rsidRPr="002B65A9" w:rsidRDefault="00727AF1" w:rsidP="00727AF1">
      <w:pPr>
        <w:pStyle w:val="NormaleWeb"/>
        <w:ind w:left="-284"/>
        <w:rPr>
          <w:rFonts w:ascii="Book Antiqua" w:hAnsi="Book Antiqua" w:cs="Tahoma"/>
          <w:sz w:val="22"/>
          <w:szCs w:val="22"/>
        </w:rPr>
      </w:pPr>
      <w:r w:rsidRPr="002B65A9">
        <w:rPr>
          <w:rFonts w:ascii="Book Antiqua" w:hAnsi="Book Antiqua" w:cs="Tahoma"/>
          <w:sz w:val="22"/>
          <w:szCs w:val="22"/>
        </w:rPr>
        <w:t xml:space="preserve">Ove possibile, siete tenuti a richiedere biglietti aerei A/R con ritorno entro 30 gg. che hanno quotazioni inferiori a quelli di sola andata. </w:t>
      </w:r>
    </w:p>
    <w:p w:rsidR="00727AF1" w:rsidRPr="002B65A9" w:rsidRDefault="00727AF1" w:rsidP="00727AF1">
      <w:pPr>
        <w:pStyle w:val="NormaleWeb"/>
        <w:ind w:left="-284"/>
        <w:jc w:val="both"/>
        <w:rPr>
          <w:rFonts w:ascii="Book Antiqua" w:hAnsi="Book Antiqua" w:cs="Tahoma"/>
          <w:sz w:val="22"/>
          <w:szCs w:val="22"/>
        </w:rPr>
      </w:pPr>
      <w:r w:rsidRPr="002B65A9">
        <w:rPr>
          <w:rFonts w:ascii="Book Antiqua" w:hAnsi="Book Antiqua" w:cs="Tahoma"/>
          <w:sz w:val="22"/>
          <w:szCs w:val="22"/>
        </w:rPr>
        <w:t xml:space="preserve">Nel caso in cui il dipendente optasse per il percorso ferroviario, è possibile chiedere un </w:t>
      </w:r>
      <w:r w:rsidRPr="002B65A9">
        <w:rPr>
          <w:rFonts w:ascii="Book Antiqua" w:hAnsi="Book Antiqua" w:cs="Tahoma"/>
          <w:b/>
          <w:sz w:val="22"/>
          <w:szCs w:val="22"/>
        </w:rPr>
        <w:t>biglietto ferroviario prepagato</w:t>
      </w:r>
      <w:r w:rsidRPr="002B65A9">
        <w:rPr>
          <w:rFonts w:ascii="Book Antiqua" w:hAnsi="Book Antiqua" w:cs="Tahoma"/>
          <w:sz w:val="22"/>
          <w:szCs w:val="22"/>
        </w:rPr>
        <w:t xml:space="preserve"> seguendo le stesse procedure sopraindicate.</w:t>
      </w:r>
    </w:p>
    <w:p w:rsidR="00E97601" w:rsidRPr="002B65A9" w:rsidRDefault="00727AF1" w:rsidP="00E97601">
      <w:pPr>
        <w:pStyle w:val="NormaleWeb"/>
        <w:ind w:left="-284"/>
        <w:rPr>
          <w:rFonts w:ascii="Book Antiqua" w:hAnsi="Book Antiqua" w:cs="Tahoma"/>
          <w:b/>
          <w:color w:val="365F91" w:themeColor="accent1" w:themeShade="BF"/>
          <w:sz w:val="22"/>
          <w:szCs w:val="22"/>
        </w:rPr>
      </w:pPr>
      <w:r w:rsidRPr="002B65A9">
        <w:rPr>
          <w:rFonts w:ascii="Book Antiqua" w:hAnsi="Book Antiqua" w:cs="Tahoma"/>
          <w:sz w:val="22"/>
          <w:szCs w:val="22"/>
        </w:rPr>
        <w:t xml:space="preserve">I </w:t>
      </w:r>
      <w:r w:rsidRPr="002B65A9">
        <w:rPr>
          <w:rFonts w:ascii="Book Antiqua" w:hAnsi="Book Antiqua" w:cs="Tahoma"/>
          <w:b/>
          <w:sz w:val="22"/>
          <w:szCs w:val="22"/>
        </w:rPr>
        <w:t>viaggi con mezzo privato</w:t>
      </w:r>
      <w:r w:rsidRPr="002B65A9">
        <w:rPr>
          <w:rFonts w:ascii="Book Antiqua" w:hAnsi="Book Antiqua" w:cs="Tahoma"/>
          <w:sz w:val="22"/>
          <w:szCs w:val="22"/>
        </w:rPr>
        <w:t xml:space="preserve"> possono essere rimborsati nei limiti del mezzo più economico per la stessa tratta presentando il seguente modulo:  </w:t>
      </w:r>
      <w:hyperlink r:id="rId36" w:history="1">
        <w:r w:rsidR="00D62471" w:rsidRPr="00D62471">
          <w:rPr>
            <w:rStyle w:val="Collegamentoipertestuale"/>
            <w:rFonts w:ascii="Book Antiqua" w:hAnsi="Book Antiqua" w:cs="Tahoma"/>
            <w:b/>
            <w:sz w:val="22"/>
            <w:szCs w:val="22"/>
            <w:u w:val="single"/>
          </w:rPr>
          <w:t>Modulo dichiarazione mezzi privati</w:t>
        </w:r>
      </w:hyperlink>
    </w:p>
    <w:p w:rsidR="00E97601" w:rsidRPr="002B65A9" w:rsidRDefault="00E97601" w:rsidP="00E97601">
      <w:pPr>
        <w:pStyle w:val="NormaleWeb"/>
        <w:spacing w:before="0" w:beforeAutospacing="0" w:after="0" w:afterAutospacing="0"/>
        <w:ind w:left="-284"/>
        <w:rPr>
          <w:rFonts w:ascii="Book Antiqua" w:hAnsi="Book Antiqua" w:cs="Tahoma"/>
          <w:b/>
          <w:color w:val="1F497D" w:themeColor="text2"/>
          <w:sz w:val="22"/>
          <w:szCs w:val="22"/>
        </w:rPr>
      </w:pPr>
      <w:r w:rsidRPr="002B65A9">
        <w:rPr>
          <w:rFonts w:ascii="Book Antiqua" w:hAnsi="Book Antiqua" w:cs="Tahoma"/>
          <w:sz w:val="22"/>
          <w:szCs w:val="22"/>
        </w:rPr>
        <w:lastRenderedPageBreak/>
        <w:t xml:space="preserve">Secondo i massimali previsti dalla </w:t>
      </w:r>
      <w:r w:rsidRPr="002B65A9">
        <w:rPr>
          <w:rFonts w:ascii="Book Antiqua" w:hAnsi="Book Antiqua" w:cs="Tahoma"/>
          <w:b/>
          <w:i/>
          <w:sz w:val="22"/>
          <w:szCs w:val="22"/>
        </w:rPr>
        <w:t>Tabella rimborso mezzi propri</w:t>
      </w:r>
      <w:r w:rsidRPr="002B65A9">
        <w:rPr>
          <w:rFonts w:ascii="Book Antiqua" w:hAnsi="Book Antiqua" w:cs="Tahoma"/>
          <w:sz w:val="22"/>
          <w:szCs w:val="22"/>
        </w:rPr>
        <w:t xml:space="preserve"> che troverete su </w:t>
      </w:r>
      <w:hyperlink r:id="rId37" w:history="1">
        <w:r w:rsidR="00D62471" w:rsidRPr="00D62471">
          <w:rPr>
            <w:rStyle w:val="Collegamentoipertestuale"/>
            <w:rFonts w:ascii="Book Antiqua" w:hAnsi="Book Antiqua" w:cs="Tahoma"/>
            <w:b/>
            <w:sz w:val="22"/>
            <w:szCs w:val="22"/>
            <w:u w:val="single"/>
          </w:rPr>
          <w:t>Viaggi di trasferimento</w:t>
        </w:r>
      </w:hyperlink>
    </w:p>
    <w:p w:rsidR="002F16FA" w:rsidRDefault="002F16FA" w:rsidP="0061588D">
      <w:pPr>
        <w:ind w:left="-360"/>
        <w:rPr>
          <w:rFonts w:ascii="Book Antiqua" w:hAnsi="Book Antiqua" w:cs="Tahoma"/>
          <w:color w:val="000000"/>
          <w:sz w:val="22"/>
          <w:szCs w:val="22"/>
        </w:rPr>
      </w:pPr>
    </w:p>
    <w:p w:rsidR="00887650" w:rsidRDefault="00887650" w:rsidP="0061588D">
      <w:pPr>
        <w:ind w:left="-360"/>
        <w:rPr>
          <w:rFonts w:ascii="Book Antiqua" w:hAnsi="Book Antiqua" w:cs="Tahoma"/>
          <w:color w:val="000000"/>
          <w:sz w:val="22"/>
          <w:szCs w:val="22"/>
        </w:rPr>
      </w:pPr>
    </w:p>
    <w:p w:rsidR="00887650" w:rsidRPr="002B65A9" w:rsidRDefault="00887650" w:rsidP="0061588D">
      <w:pPr>
        <w:ind w:left="-360"/>
        <w:rPr>
          <w:rFonts w:ascii="Book Antiqua" w:hAnsi="Book Antiqua" w:cs="Tahoma"/>
          <w:color w:val="000000"/>
          <w:sz w:val="22"/>
          <w:szCs w:val="22"/>
        </w:rPr>
      </w:pPr>
    </w:p>
    <w:p w:rsidR="002F16FA" w:rsidRPr="002B65A9" w:rsidRDefault="002F16FA" w:rsidP="0061588D">
      <w:pPr>
        <w:ind w:left="-360"/>
        <w:rPr>
          <w:rFonts w:ascii="Book Antiqua" w:hAnsi="Book Antiqua" w:cs="Tahoma"/>
          <w:color w:val="848484"/>
          <w:sz w:val="22"/>
          <w:szCs w:val="22"/>
        </w:rPr>
      </w:pPr>
      <w:r w:rsidRPr="002B65A9">
        <w:rPr>
          <w:rFonts w:ascii="Book Antiqua" w:hAnsi="Book Antiqua" w:cs="Tahoma"/>
          <w:sz w:val="22"/>
          <w:szCs w:val="22"/>
        </w:rPr>
        <w:t xml:space="preserve"> </w:t>
      </w:r>
    </w:p>
    <w:p w:rsidR="002F16FA" w:rsidRPr="00CF7C60" w:rsidRDefault="00605EA8" w:rsidP="00D4292F">
      <w:pPr>
        <w:jc w:val="center"/>
        <w:rPr>
          <w:rFonts w:ascii="Book Antiqua" w:hAnsi="Book Antiqua" w:cs="Tahoma"/>
          <w:b/>
          <w:color w:val="FF0000"/>
          <w:sz w:val="28"/>
          <w:szCs w:val="28"/>
        </w:rPr>
      </w:pPr>
      <w:r w:rsidRPr="00CF7C60">
        <w:rPr>
          <w:rFonts w:ascii="Book Antiqua" w:hAnsi="Book Antiqua" w:cs="Tahoma"/>
          <w:noProof/>
          <w:sz w:val="28"/>
          <w:szCs w:val="28"/>
        </w:rPr>
        <w:drawing>
          <wp:anchor distT="0" distB="0" distL="114300" distR="114300" simplePos="0" relativeHeight="251654656" behindDoc="0" locked="0" layoutInCell="1" allowOverlap="1">
            <wp:simplePos x="0" y="0"/>
            <wp:positionH relativeFrom="column">
              <wp:posOffset>-911225</wp:posOffset>
            </wp:positionH>
            <wp:positionV relativeFrom="paragraph">
              <wp:posOffset>-161290</wp:posOffset>
            </wp:positionV>
            <wp:extent cx="2510790" cy="2269490"/>
            <wp:effectExtent l="19050" t="0" r="3810" b="0"/>
            <wp:wrapSquare wrapText="bothSides"/>
            <wp:docPr id="4" name="Immagine 4" descr="trasferiment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trasferimento03"/>
                    <pic:cNvPicPr>
                      <a:picLocks noChangeAspect="1" noChangeArrowheads="1"/>
                    </pic:cNvPicPr>
                  </pic:nvPicPr>
                  <pic:blipFill>
                    <a:blip r:embed="rId38"/>
                    <a:srcRect/>
                    <a:stretch>
                      <a:fillRect/>
                    </a:stretch>
                  </pic:blipFill>
                  <pic:spPr bwMode="auto">
                    <a:xfrm>
                      <a:off x="0" y="0"/>
                      <a:ext cx="2510790" cy="2269490"/>
                    </a:xfrm>
                    <a:prstGeom prst="rect">
                      <a:avLst/>
                    </a:prstGeom>
                    <a:noFill/>
                  </pic:spPr>
                </pic:pic>
              </a:graphicData>
            </a:graphic>
          </wp:anchor>
        </w:drawing>
      </w:r>
      <w:r w:rsidR="002F16FA" w:rsidRPr="00CF7C60">
        <w:rPr>
          <w:rFonts w:ascii="Book Antiqua" w:hAnsi="Book Antiqua" w:cs="Tahoma"/>
          <w:b/>
          <w:color w:val="FF0000"/>
          <w:sz w:val="28"/>
          <w:szCs w:val="28"/>
        </w:rPr>
        <w:t>Passaporti</w:t>
      </w:r>
    </w:p>
    <w:p w:rsidR="002F16FA" w:rsidRPr="002B65A9" w:rsidRDefault="002F16FA" w:rsidP="00D4292F">
      <w:pPr>
        <w:jc w:val="center"/>
        <w:rPr>
          <w:rFonts w:ascii="Book Antiqua" w:hAnsi="Book Antiqua" w:cs="Tahoma"/>
          <w:b/>
          <w:color w:val="FF0000"/>
          <w:sz w:val="22"/>
          <w:szCs w:val="22"/>
        </w:rPr>
      </w:pPr>
    </w:p>
    <w:p w:rsidR="00395E6D" w:rsidRPr="00887650" w:rsidRDefault="00D33D3A" w:rsidP="00395E6D">
      <w:pPr>
        <w:ind w:right="-283"/>
        <w:jc w:val="both"/>
        <w:rPr>
          <w:rFonts w:ascii="Book Antiqua" w:hAnsi="Book Antiqua" w:cs="Tahoma"/>
          <w:sz w:val="22"/>
          <w:szCs w:val="22"/>
        </w:rPr>
      </w:pPr>
      <w:r w:rsidRPr="00887650">
        <w:rPr>
          <w:rFonts w:ascii="Book Antiqua" w:hAnsi="Book Antiqua" w:cs="Tahoma"/>
          <w:sz w:val="22"/>
          <w:szCs w:val="22"/>
        </w:rPr>
        <w:t>Le richieste di passaporto diplomatico e di servizio dovran</w:t>
      </w:r>
      <w:r w:rsidR="00395E6D" w:rsidRPr="00887650">
        <w:rPr>
          <w:rFonts w:ascii="Book Antiqua" w:hAnsi="Book Antiqua" w:cs="Tahoma"/>
          <w:sz w:val="22"/>
          <w:szCs w:val="22"/>
        </w:rPr>
        <w:t>no essere presentate alla DGRI</w:t>
      </w:r>
      <w:r w:rsidRPr="00887650">
        <w:rPr>
          <w:rFonts w:ascii="Book Antiqua" w:hAnsi="Book Antiqua" w:cs="Tahoma"/>
          <w:sz w:val="22"/>
          <w:szCs w:val="22"/>
        </w:rPr>
        <w:t xml:space="preserve"> II </w:t>
      </w:r>
      <w:r w:rsidR="00395E6D" w:rsidRPr="00887650">
        <w:rPr>
          <w:rFonts w:ascii="Book Antiqua" w:hAnsi="Book Antiqua" w:cs="Tahoma"/>
          <w:sz w:val="22"/>
          <w:szCs w:val="22"/>
        </w:rPr>
        <w:t xml:space="preserve">Ufficio Passaporti </w:t>
      </w:r>
      <w:r w:rsidRPr="00887650">
        <w:rPr>
          <w:rFonts w:ascii="Book Antiqua" w:hAnsi="Book Antiqua" w:cs="Tahoma"/>
          <w:sz w:val="22"/>
          <w:szCs w:val="22"/>
        </w:rPr>
        <w:t>(piano 0, corridoio lato Olimpico, stanza 221</w:t>
      </w:r>
      <w:r w:rsidR="00395E6D" w:rsidRPr="00887650">
        <w:rPr>
          <w:rFonts w:ascii="Book Antiqua" w:hAnsi="Book Antiqua" w:cs="Tahoma"/>
          <w:sz w:val="22"/>
          <w:szCs w:val="22"/>
        </w:rPr>
        <w:t xml:space="preserve">) </w:t>
      </w:r>
      <w:r w:rsidRPr="00887650">
        <w:rPr>
          <w:rFonts w:ascii="Book Antiqua" w:hAnsi="Book Antiqua" w:cs="Tahoma"/>
          <w:sz w:val="22"/>
          <w:szCs w:val="22"/>
        </w:rPr>
        <w:t>dal lunedì al venerdì ore 9.00 – 12.30, utilizzando l’apposito </w:t>
      </w:r>
      <w:hyperlink r:id="rId39" w:tgtFrame="_blank" w:tooltip="formulario" w:history="1">
        <w:r w:rsidRPr="00887650">
          <w:t>formulario</w:t>
        </w:r>
      </w:hyperlink>
      <w:r w:rsidRPr="00887650">
        <w:rPr>
          <w:rFonts w:ascii="Book Antiqua" w:hAnsi="Book Antiqua" w:cs="Tahoma"/>
          <w:sz w:val="22"/>
          <w:szCs w:val="22"/>
        </w:rPr>
        <w:t> compilato in ogni sua parte, sottoscritto dal richiedente e corredato da una fotografia recente ( </w:t>
      </w:r>
      <w:r w:rsidRPr="00887650">
        <w:rPr>
          <w:b/>
          <w:i/>
          <w:iCs/>
        </w:rPr>
        <w:t>per il passaporto diplomatico e di servizio è richiesta, per gli uomini, foto in giacca e cravatta</w:t>
      </w:r>
      <w:r w:rsidRPr="00887650">
        <w:rPr>
          <w:rFonts w:ascii="Book Antiqua" w:hAnsi="Book Antiqua" w:cs="Tahoma"/>
          <w:sz w:val="22"/>
          <w:szCs w:val="22"/>
        </w:rPr>
        <w:t> ).</w:t>
      </w:r>
      <w:r w:rsidR="00395E6D" w:rsidRPr="00887650">
        <w:rPr>
          <w:rFonts w:ascii="Book Antiqua" w:hAnsi="Book Antiqua" w:cs="Tahoma"/>
          <w:sz w:val="22"/>
          <w:szCs w:val="22"/>
        </w:rPr>
        <w:t xml:space="preserve"> Si segnala che esiste, per chi passa da Roma, una apparecchiatura per le foto tessera di fronte alla BNL (piano terra).</w:t>
      </w:r>
    </w:p>
    <w:p w:rsidR="00395E6D" w:rsidRPr="002B65A9" w:rsidRDefault="00395E6D" w:rsidP="00395E6D">
      <w:pPr>
        <w:pStyle w:val="NormaleWeb"/>
        <w:ind w:left="-360" w:right="-262"/>
        <w:jc w:val="both"/>
        <w:rPr>
          <w:rFonts w:ascii="Book Antiqua" w:hAnsi="Book Antiqua" w:cs="Tahoma"/>
          <w:sz w:val="22"/>
          <w:szCs w:val="22"/>
        </w:rPr>
      </w:pPr>
      <w:r w:rsidRPr="002B65A9">
        <w:rPr>
          <w:rFonts w:ascii="Book Antiqua" w:hAnsi="Book Antiqua" w:cs="Tahoma"/>
          <w:sz w:val="22"/>
          <w:szCs w:val="22"/>
        </w:rPr>
        <w:t>Al momento della presentazione della domanda, verranno  concordati  il giorno e l'ora in cui dovrete presentarvi per l'acquisizione dei dati biometrici (foto, firma e impronte digitali).</w:t>
      </w:r>
    </w:p>
    <w:p w:rsidR="00395E6D" w:rsidRPr="002B65A9" w:rsidRDefault="00D33D3A" w:rsidP="00395E6D">
      <w:pPr>
        <w:pStyle w:val="NormaleWeb"/>
        <w:ind w:left="-360" w:right="-262"/>
        <w:jc w:val="both"/>
        <w:rPr>
          <w:rFonts w:ascii="Book Antiqua" w:hAnsi="Book Antiqua" w:cs="Tahoma"/>
          <w:sz w:val="22"/>
          <w:szCs w:val="22"/>
        </w:rPr>
      </w:pPr>
      <w:r w:rsidRPr="00887650">
        <w:rPr>
          <w:rFonts w:ascii="Book Antiqua" w:hAnsi="Book Antiqua" w:cs="Tahoma"/>
          <w:sz w:val="22"/>
          <w:szCs w:val="22"/>
        </w:rPr>
        <w:t>Per la richiesta di passaporto a favore del coniuge a carico è necessario allegare la </w:t>
      </w:r>
      <w:hyperlink r:id="rId40" w:tgtFrame="_blank" w:history="1">
        <w:r w:rsidRPr="00D62471">
          <w:rPr>
            <w:b/>
            <w:color w:val="002060"/>
            <w:u w:val="single"/>
          </w:rPr>
          <w:t>Dichiarazione di attività</w:t>
        </w:r>
        <w:r w:rsidRPr="004B3C58">
          <w:rPr>
            <w:b/>
            <w:color w:val="365F91" w:themeColor="accent1" w:themeShade="BF"/>
          </w:rPr>
          <w:t xml:space="preserve"> </w:t>
        </w:r>
        <w:r w:rsidRPr="00D62471">
          <w:rPr>
            <w:b/>
            <w:color w:val="002060"/>
            <w:u w:val="single"/>
          </w:rPr>
          <w:t>lavorativa</w:t>
        </w:r>
      </w:hyperlink>
      <w:r w:rsidRPr="00887650">
        <w:rPr>
          <w:rFonts w:ascii="Book Antiqua" w:hAnsi="Book Antiqua" w:cs="Tahoma"/>
          <w:sz w:val="22"/>
          <w:szCs w:val="22"/>
        </w:rPr>
        <w:t> </w:t>
      </w:r>
      <w:r w:rsidR="00395E6D" w:rsidRPr="00887650">
        <w:rPr>
          <w:rFonts w:ascii="Book Antiqua" w:hAnsi="Book Antiqua" w:cs="Tahoma"/>
          <w:sz w:val="22"/>
          <w:szCs w:val="22"/>
        </w:rPr>
        <w:t>con</w:t>
      </w:r>
      <w:r w:rsidR="00395E6D" w:rsidRPr="002B65A9">
        <w:rPr>
          <w:rFonts w:ascii="Book Antiqua" w:hAnsi="Book Antiqua" w:cs="Tahoma"/>
          <w:sz w:val="22"/>
          <w:szCs w:val="22"/>
        </w:rPr>
        <w:t xml:space="preserve"> il quale si attesta che il coniuge non svolge attività professionali, industriali o commerciali in Italia o all'estero.</w:t>
      </w:r>
    </w:p>
    <w:p w:rsidR="00D33D3A" w:rsidRPr="00887650" w:rsidRDefault="00D33D3A" w:rsidP="00887650">
      <w:pPr>
        <w:pStyle w:val="NormaleWeb"/>
        <w:ind w:left="-360" w:right="-262"/>
        <w:rPr>
          <w:rFonts w:ascii="Book Antiqua" w:hAnsi="Book Antiqua" w:cs="Tahoma"/>
          <w:sz w:val="22"/>
          <w:szCs w:val="22"/>
        </w:rPr>
      </w:pPr>
      <w:r w:rsidRPr="00887650">
        <w:rPr>
          <w:rFonts w:ascii="Book Antiqua" w:hAnsi="Book Antiqua" w:cs="Tahoma"/>
          <w:sz w:val="22"/>
          <w:szCs w:val="22"/>
        </w:rPr>
        <w:t>Per i passaporti da rilasciare ad un minore di anni 18, il formulario dovrà essere compilato con i dati dello stesso e sottoscritto da entr</w:t>
      </w:r>
      <w:r w:rsidR="00887650">
        <w:rPr>
          <w:rFonts w:ascii="Book Antiqua" w:hAnsi="Book Antiqua" w:cs="Tahoma"/>
          <w:sz w:val="22"/>
          <w:szCs w:val="22"/>
        </w:rPr>
        <w:t>ambi i genitori.</w:t>
      </w:r>
      <w:r w:rsidRPr="00887650">
        <w:rPr>
          <w:rFonts w:ascii="Book Antiqua" w:hAnsi="Book Antiqua" w:cs="Tahoma"/>
          <w:sz w:val="22"/>
          <w:szCs w:val="22"/>
        </w:rPr>
        <w:br/>
        <w:t>Per i minori sprovvisti del documento di riconoscimento in corso di validità, o per i minori la cui fotografia sul predetto documento ancora valido non sia più rispondente alle attuali sembianze in modo tale da impedirne il riconoscimento, sarà necessario esibire una fotografia autenticata o un nuovo documento.</w:t>
      </w:r>
      <w:r w:rsidRPr="00887650">
        <w:rPr>
          <w:rFonts w:ascii="Book Antiqua" w:hAnsi="Book Antiqua" w:cs="Tahoma"/>
          <w:sz w:val="22"/>
          <w:szCs w:val="22"/>
        </w:rPr>
        <w:br/>
        <w:t>Per i minori nati all'estero questo ufficio verificherà, attraverso il competente Consolato, l’avvenuta richiesta di trascrizione dell’atto di nascita al Comune italiano di residenza.</w:t>
      </w:r>
    </w:p>
    <w:p w:rsidR="00D33D3A" w:rsidRPr="004B3C58" w:rsidRDefault="00D33D3A" w:rsidP="00887650">
      <w:pPr>
        <w:pStyle w:val="NormaleWeb"/>
        <w:ind w:left="-360" w:right="-262"/>
        <w:jc w:val="both"/>
        <w:rPr>
          <w:rFonts w:ascii="Book Antiqua" w:hAnsi="Book Antiqua" w:cs="Tahoma"/>
          <w:color w:val="365F91" w:themeColor="accent1" w:themeShade="BF"/>
          <w:sz w:val="22"/>
          <w:szCs w:val="22"/>
        </w:rPr>
      </w:pPr>
      <w:r w:rsidRPr="00887650">
        <w:rPr>
          <w:rFonts w:ascii="Book Antiqua" w:hAnsi="Book Antiqua" w:cs="Tahoma"/>
          <w:sz w:val="22"/>
          <w:szCs w:val="22"/>
        </w:rPr>
        <w:t>Per riferimenti normativi in materia di passaporti diplomatici e di servizio consultare la pagina </w:t>
      </w:r>
      <w:hyperlink r:id="rId41" w:history="1">
        <w:r w:rsidRPr="00D62471">
          <w:rPr>
            <w:b/>
            <w:color w:val="002060"/>
            <w:u w:val="single"/>
          </w:rPr>
          <w:t>Ordinamento del personale</w:t>
        </w:r>
      </w:hyperlink>
      <w:r w:rsidRPr="00D62471">
        <w:rPr>
          <w:rFonts w:ascii="Book Antiqua" w:hAnsi="Book Antiqua" w:cs="Tahoma"/>
          <w:b/>
          <w:color w:val="002060"/>
          <w:sz w:val="22"/>
          <w:szCs w:val="22"/>
          <w:u w:val="single"/>
        </w:rPr>
        <w:t> delle principali disposizioni MAE</w:t>
      </w:r>
      <w:r w:rsidRPr="004B3C58">
        <w:rPr>
          <w:rFonts w:ascii="Book Antiqua" w:hAnsi="Book Antiqua" w:cs="Tahoma"/>
          <w:color w:val="365F91" w:themeColor="accent1" w:themeShade="BF"/>
          <w:sz w:val="22"/>
          <w:szCs w:val="22"/>
        </w:rPr>
        <w:t>.</w:t>
      </w:r>
    </w:p>
    <w:p w:rsidR="00D33D3A" w:rsidRPr="002B65A9" w:rsidRDefault="00D33D3A" w:rsidP="00F33303">
      <w:pPr>
        <w:ind w:right="-283"/>
        <w:jc w:val="both"/>
        <w:rPr>
          <w:rFonts w:ascii="Book Antiqua" w:hAnsi="Book Antiqua" w:cs="Tahoma"/>
          <w:sz w:val="22"/>
          <w:szCs w:val="22"/>
        </w:rPr>
      </w:pPr>
    </w:p>
    <w:p w:rsidR="00395E6D" w:rsidRPr="002B65A9" w:rsidRDefault="002F16FA" w:rsidP="00D4292F">
      <w:pPr>
        <w:pStyle w:val="NormaleWeb"/>
        <w:spacing w:before="0" w:beforeAutospacing="0" w:after="0" w:afterAutospacing="0"/>
        <w:ind w:left="-357" w:right="-261"/>
        <w:jc w:val="both"/>
        <w:rPr>
          <w:rFonts w:ascii="Book Antiqua" w:hAnsi="Book Antiqua" w:cs="Tahoma"/>
          <w:sz w:val="22"/>
          <w:szCs w:val="22"/>
        </w:rPr>
      </w:pPr>
      <w:r w:rsidRPr="002B65A9">
        <w:rPr>
          <w:rFonts w:ascii="Book Antiqua" w:hAnsi="Book Antiqua" w:cs="Tahoma"/>
          <w:sz w:val="22"/>
          <w:szCs w:val="22"/>
        </w:rPr>
        <w:t xml:space="preserve">Per i formulari e ulteriori informazioni vedi Intranet: </w:t>
      </w:r>
      <w:hyperlink r:id="rId42" w:history="1">
        <w:r w:rsidR="00D62471" w:rsidRPr="00D62471">
          <w:rPr>
            <w:rStyle w:val="Collegamentoipertestuale"/>
            <w:rFonts w:ascii="Book Antiqua" w:hAnsi="Book Antiqua" w:cs="Tahoma"/>
            <w:sz w:val="22"/>
            <w:szCs w:val="22"/>
          </w:rPr>
          <w:t>In Italia - passaporti diplomatici e di servizio</w:t>
        </w:r>
      </w:hyperlink>
    </w:p>
    <w:p w:rsidR="002F16FA" w:rsidRPr="002B65A9" w:rsidRDefault="002F16FA" w:rsidP="00D4292F">
      <w:pPr>
        <w:pStyle w:val="NormaleWeb"/>
        <w:ind w:left="-360" w:right="-262"/>
        <w:jc w:val="both"/>
        <w:rPr>
          <w:rFonts w:ascii="Book Antiqua" w:hAnsi="Book Antiqua" w:cs="Tahoma"/>
          <w:sz w:val="22"/>
          <w:szCs w:val="22"/>
        </w:rPr>
      </w:pPr>
      <w:r w:rsidRPr="002B65A9">
        <w:rPr>
          <w:rFonts w:ascii="Book Antiqua" w:hAnsi="Book Antiqua" w:cs="Tahoma"/>
          <w:sz w:val="22"/>
          <w:szCs w:val="22"/>
        </w:rPr>
        <w:t xml:space="preserve">Per riferimenti normativi in materia di passaporti diplomatici e di servizio consultare la pagina </w:t>
      </w:r>
    </w:p>
    <w:p w:rsidR="002F16FA" w:rsidRPr="002B65A9" w:rsidRDefault="002F16FA" w:rsidP="00D4292F">
      <w:pPr>
        <w:pStyle w:val="NormaleWeb"/>
        <w:ind w:left="-360" w:right="-262"/>
        <w:jc w:val="both"/>
        <w:rPr>
          <w:rFonts w:ascii="Book Antiqua" w:hAnsi="Book Antiqua" w:cs="Tahoma"/>
          <w:sz w:val="22"/>
          <w:szCs w:val="22"/>
        </w:rPr>
      </w:pPr>
      <w:r w:rsidRPr="002B65A9">
        <w:rPr>
          <w:rFonts w:ascii="Book Antiqua" w:hAnsi="Book Antiqua" w:cs="Tahoma"/>
          <w:sz w:val="22"/>
          <w:szCs w:val="22"/>
        </w:rPr>
        <w:t xml:space="preserve">delle </w:t>
      </w:r>
      <w:hyperlink r:id="rId43" w:history="1">
        <w:r w:rsidRPr="00D62471">
          <w:rPr>
            <w:rStyle w:val="Collegamentoipertestuale"/>
            <w:rFonts w:ascii="Book Antiqua" w:hAnsi="Book Antiqua" w:cs="Tahoma"/>
            <w:b/>
            <w:sz w:val="22"/>
            <w:szCs w:val="22"/>
            <w:u w:val="single"/>
          </w:rPr>
          <w:t>Principali Disposizioni MAE</w:t>
        </w:r>
      </w:hyperlink>
      <w:r w:rsidRPr="002B65A9">
        <w:rPr>
          <w:rFonts w:ascii="Book Antiqua" w:hAnsi="Book Antiqua" w:cs="Tahoma"/>
          <w:sz w:val="22"/>
          <w:szCs w:val="22"/>
        </w:rPr>
        <w:t>.</w:t>
      </w:r>
    </w:p>
    <w:p w:rsidR="002F16FA" w:rsidRPr="002B65A9" w:rsidRDefault="002F16FA" w:rsidP="00D4292F">
      <w:pPr>
        <w:jc w:val="both"/>
        <w:rPr>
          <w:rFonts w:ascii="Book Antiqua" w:hAnsi="Book Antiqua" w:cs="Tahoma"/>
          <w:b/>
          <w:color w:val="FF0000"/>
          <w:sz w:val="22"/>
          <w:szCs w:val="22"/>
        </w:rPr>
      </w:pPr>
    </w:p>
    <w:p w:rsidR="002F16FA" w:rsidRPr="002B65A9" w:rsidRDefault="002F16FA" w:rsidP="00D4292F">
      <w:pPr>
        <w:jc w:val="both"/>
        <w:rPr>
          <w:rFonts w:ascii="Book Antiqua" w:hAnsi="Book Antiqua" w:cs="Tahoma"/>
          <w:b/>
          <w:color w:val="FF0000"/>
          <w:sz w:val="22"/>
          <w:szCs w:val="22"/>
        </w:rPr>
      </w:pPr>
    </w:p>
    <w:p w:rsidR="00887650" w:rsidRDefault="00887650" w:rsidP="00D4292F">
      <w:pPr>
        <w:jc w:val="center"/>
        <w:rPr>
          <w:rFonts w:ascii="Book Antiqua" w:hAnsi="Book Antiqua" w:cs="Tahoma"/>
          <w:b/>
          <w:color w:val="FF0000"/>
          <w:sz w:val="22"/>
          <w:szCs w:val="22"/>
        </w:rPr>
      </w:pPr>
    </w:p>
    <w:p w:rsidR="00887650" w:rsidRDefault="00887650" w:rsidP="00D4292F">
      <w:pPr>
        <w:jc w:val="center"/>
        <w:rPr>
          <w:rFonts w:ascii="Book Antiqua" w:hAnsi="Book Antiqua" w:cs="Tahoma"/>
          <w:b/>
          <w:color w:val="FF0000"/>
          <w:sz w:val="22"/>
          <w:szCs w:val="22"/>
        </w:rPr>
      </w:pP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Vaccinazioni</w:t>
      </w:r>
    </w:p>
    <w:p w:rsidR="002F16FA" w:rsidRPr="002B65A9" w:rsidRDefault="002F16FA" w:rsidP="006C0DC2">
      <w:pPr>
        <w:pStyle w:val="NormaleWeb"/>
        <w:spacing w:before="0" w:beforeAutospacing="0" w:after="0" w:afterAutospacing="0"/>
        <w:ind w:left="-357" w:right="-261"/>
        <w:jc w:val="both"/>
        <w:rPr>
          <w:rFonts w:ascii="Book Antiqua" w:hAnsi="Book Antiqua" w:cs="Tahoma"/>
          <w:sz w:val="22"/>
          <w:szCs w:val="22"/>
        </w:rPr>
      </w:pPr>
    </w:p>
    <w:p w:rsidR="00BF55E5" w:rsidRPr="00887650" w:rsidRDefault="002F16FA" w:rsidP="006C0DC2">
      <w:pPr>
        <w:pStyle w:val="NormaleWeb"/>
        <w:spacing w:before="0" w:beforeAutospacing="0" w:after="0" w:afterAutospacing="0"/>
        <w:ind w:left="-357" w:right="-261"/>
        <w:jc w:val="both"/>
        <w:rPr>
          <w:b/>
          <w:bCs/>
        </w:rPr>
      </w:pPr>
      <w:r w:rsidRPr="002B65A9">
        <w:rPr>
          <w:rFonts w:ascii="Book Antiqua" w:hAnsi="Book Antiqua" w:cs="Tahoma"/>
          <w:sz w:val="22"/>
          <w:szCs w:val="22"/>
        </w:rPr>
        <w:t>Il MAECI ha sottoscritto una convenzione con il Ministero della Salute e l</w:t>
      </w:r>
      <w:r w:rsidR="00BF55E5" w:rsidRPr="002B65A9">
        <w:rPr>
          <w:rFonts w:ascii="Book Antiqua" w:hAnsi="Book Antiqua" w:cs="Tahoma"/>
          <w:sz w:val="22"/>
          <w:szCs w:val="22"/>
        </w:rPr>
        <w:t>'Azienda Sanitaria Locale Roma1</w:t>
      </w:r>
      <w:r w:rsidR="00BF55E5" w:rsidRPr="00887650">
        <w:rPr>
          <w:rFonts w:ascii="Book Antiqua" w:hAnsi="Book Antiqua" w:cs="Tahoma"/>
          <w:sz w:val="22"/>
          <w:szCs w:val="22"/>
        </w:rPr>
        <w:t xml:space="preserve"> per l'erogazione di prestazioni sanitarie per il personale in s</w:t>
      </w:r>
      <w:r w:rsidR="00BF55E5" w:rsidRPr="00887650">
        <w:rPr>
          <w:bCs/>
        </w:rPr>
        <w:t>ervizio all’estero per conto del MAECI e dei familiari al seguito.</w:t>
      </w:r>
      <w:r w:rsidR="00887650">
        <w:rPr>
          <w:bCs/>
        </w:rPr>
        <w:t xml:space="preserve"> </w:t>
      </w:r>
      <w:r w:rsidR="00BF55E5" w:rsidRPr="00887650">
        <w:rPr>
          <w:bCs/>
        </w:rPr>
        <w:t>In particolare</w:t>
      </w:r>
      <w:r w:rsidR="00BF55E5" w:rsidRPr="00887650">
        <w:rPr>
          <w:rFonts w:ascii="Book Antiqua" w:hAnsi="Book Antiqua" w:cs="Tahoma"/>
          <w:sz w:val="22"/>
          <w:szCs w:val="22"/>
        </w:rPr>
        <w:t> è istituito un servizio di prestazione gratuita delle </w:t>
      </w:r>
      <w:r w:rsidR="00BF55E5" w:rsidRPr="00887650">
        <w:rPr>
          <w:b/>
          <w:bCs/>
        </w:rPr>
        <w:t xml:space="preserve">vaccinazioni obbligatorie e consigliate </w:t>
      </w:r>
      <w:r w:rsidR="00BF55E5" w:rsidRPr="00887650">
        <w:rPr>
          <w:bCs/>
        </w:rPr>
        <w:t>per</w:t>
      </w:r>
      <w:r w:rsidR="00BF55E5" w:rsidRPr="00887650">
        <w:rPr>
          <w:rFonts w:ascii="Book Antiqua" w:hAnsi="Book Antiqua" w:cs="Tahoma"/>
          <w:sz w:val="22"/>
          <w:szCs w:val="22"/>
        </w:rPr>
        <w:t xml:space="preserve"> </w:t>
      </w:r>
      <w:r w:rsidR="003E6068" w:rsidRPr="00887650">
        <w:rPr>
          <w:rFonts w:ascii="Book Antiqua" w:hAnsi="Book Antiqua" w:cs="Tahoma"/>
          <w:sz w:val="22"/>
          <w:szCs w:val="22"/>
        </w:rPr>
        <w:t>i</w:t>
      </w:r>
      <w:r w:rsidR="00BF55E5" w:rsidRPr="00887650">
        <w:rPr>
          <w:rFonts w:ascii="Book Antiqua" w:hAnsi="Book Antiqua" w:cs="Tahoma"/>
          <w:sz w:val="22"/>
          <w:szCs w:val="22"/>
        </w:rPr>
        <w:t>l personale destinato a prestare servizio in Paesi considerati a rischio sotto il profilo infettivologico</w:t>
      </w:r>
      <w:r w:rsidR="00BF55E5" w:rsidRPr="00887650">
        <w:rPr>
          <w:b/>
          <w:bCs/>
        </w:rPr>
        <w:t>.</w:t>
      </w:r>
    </w:p>
    <w:p w:rsidR="003E6068" w:rsidRPr="002B65A9" w:rsidRDefault="003E6068" w:rsidP="006C0DC2">
      <w:pPr>
        <w:pStyle w:val="NormaleWeb"/>
        <w:spacing w:before="0" w:beforeAutospacing="0" w:after="0" w:afterAutospacing="0"/>
        <w:ind w:left="-357" w:right="-261"/>
        <w:jc w:val="both"/>
        <w:rPr>
          <w:rFonts w:ascii="Book Antiqua" w:hAnsi="Book Antiqua" w:cs="Tahoma"/>
          <w:sz w:val="22"/>
          <w:szCs w:val="22"/>
        </w:rPr>
      </w:pPr>
    </w:p>
    <w:p w:rsidR="00BF55E5" w:rsidRPr="002B65A9" w:rsidRDefault="003E6068" w:rsidP="003E6068">
      <w:pPr>
        <w:pStyle w:val="NormaleWeb"/>
        <w:spacing w:before="0" w:beforeAutospacing="0" w:after="0" w:afterAutospacing="0"/>
        <w:ind w:left="-357" w:right="-261"/>
        <w:jc w:val="both"/>
        <w:rPr>
          <w:rFonts w:ascii="Book Antiqua" w:hAnsi="Book Antiqua" w:cs="Tahoma"/>
          <w:sz w:val="22"/>
          <w:szCs w:val="22"/>
        </w:rPr>
      </w:pPr>
      <w:r w:rsidRPr="002B65A9">
        <w:rPr>
          <w:rFonts w:ascii="Book Antiqua" w:hAnsi="Book Antiqua" w:cs="Tahoma"/>
          <w:sz w:val="22"/>
          <w:szCs w:val="22"/>
        </w:rPr>
        <w:t xml:space="preserve">Questo </w:t>
      </w:r>
      <w:r w:rsidR="00BF55E5" w:rsidRPr="002B65A9">
        <w:rPr>
          <w:rFonts w:ascii="Book Antiqua" w:hAnsi="Book Antiqua" w:cs="Tahoma"/>
          <w:sz w:val="22"/>
          <w:szCs w:val="22"/>
        </w:rPr>
        <w:t xml:space="preserve">servizio viene </w:t>
      </w:r>
      <w:r w:rsidRPr="002B65A9">
        <w:rPr>
          <w:rFonts w:ascii="Book Antiqua" w:hAnsi="Book Antiqua" w:cs="Tahoma"/>
          <w:sz w:val="22"/>
          <w:szCs w:val="22"/>
        </w:rPr>
        <w:t>erogato</w:t>
      </w:r>
      <w:r w:rsidR="00BF55E5" w:rsidRPr="002B65A9">
        <w:rPr>
          <w:rFonts w:ascii="Book Antiqua" w:hAnsi="Book Antiqua" w:cs="Tahoma"/>
          <w:sz w:val="22"/>
          <w:szCs w:val="22"/>
        </w:rPr>
        <w:t xml:space="preserve"> dal </w:t>
      </w:r>
      <w:r w:rsidR="00BF55E5" w:rsidRPr="002B65A9">
        <w:rPr>
          <w:rFonts w:ascii="Book Antiqua" w:hAnsi="Book Antiqua" w:cs="Tahoma"/>
          <w:b/>
          <w:sz w:val="22"/>
          <w:szCs w:val="22"/>
        </w:rPr>
        <w:t>Centro Vaccinazioni Internazionali di Roma</w:t>
      </w:r>
      <w:r w:rsidR="00BF55E5" w:rsidRPr="002B65A9">
        <w:rPr>
          <w:rFonts w:ascii="Book Antiqua" w:hAnsi="Book Antiqua" w:cs="Tahoma"/>
          <w:sz w:val="22"/>
          <w:szCs w:val="22"/>
        </w:rPr>
        <w:t xml:space="preserve">, sito in Via Plinio 29-31, presso cui è attivo un canale di accesso “preferenziale” per i beneficiari previsti dalla convenzione, previo appuntamento </w:t>
      </w:r>
      <w:r w:rsidR="00BF55E5" w:rsidRPr="002B65A9">
        <w:rPr>
          <w:rFonts w:ascii="Book Antiqua" w:hAnsi="Book Antiqua" w:cs="Tahoma"/>
          <w:sz w:val="22"/>
          <w:szCs w:val="22"/>
        </w:rPr>
        <w:lastRenderedPageBreak/>
        <w:t>telefonico e presentazione dell’attestato per l’assistenza sanitaria all’estero ex art. 15 del DPR 618/1980  controfirmato dal competente Ministero della Salute.</w:t>
      </w:r>
    </w:p>
    <w:p w:rsidR="003E6068" w:rsidRPr="002B65A9" w:rsidRDefault="003E6068" w:rsidP="003E6068">
      <w:pPr>
        <w:pStyle w:val="NormaleWeb"/>
        <w:spacing w:before="0" w:beforeAutospacing="0" w:after="0" w:afterAutospacing="0"/>
        <w:ind w:left="-357" w:right="-261"/>
        <w:jc w:val="both"/>
        <w:rPr>
          <w:rFonts w:ascii="Book Antiqua" w:hAnsi="Book Antiqua" w:cs="Tahoma"/>
          <w:sz w:val="22"/>
          <w:szCs w:val="22"/>
        </w:rPr>
      </w:pPr>
    </w:p>
    <w:p w:rsidR="00BF55E5" w:rsidRPr="002B65A9" w:rsidRDefault="00BF55E5" w:rsidP="003E6068">
      <w:pPr>
        <w:pStyle w:val="NormaleWeb"/>
        <w:spacing w:before="0" w:beforeAutospacing="0" w:after="0" w:afterAutospacing="0"/>
        <w:ind w:left="-357" w:right="-261"/>
        <w:jc w:val="both"/>
        <w:rPr>
          <w:rFonts w:ascii="Book Antiqua" w:hAnsi="Book Antiqua" w:cs="Tahoma"/>
          <w:sz w:val="22"/>
          <w:szCs w:val="22"/>
        </w:rPr>
      </w:pPr>
      <w:r w:rsidRPr="002B65A9">
        <w:rPr>
          <w:rFonts w:ascii="Book Antiqua" w:hAnsi="Book Antiqua" w:cs="Tahoma"/>
          <w:sz w:val="22"/>
          <w:szCs w:val="22"/>
        </w:rPr>
        <w:t>Il Centro è aperto dal lunedì al venerdì dalle ore 07.30 alle ore 11.30, e nel pomeriggio del mercoledì e giovedì dalle ore 14.30 alle ore 16.30.</w:t>
      </w:r>
    </w:p>
    <w:p w:rsidR="003E6068" w:rsidRPr="002B65A9" w:rsidRDefault="003E6068" w:rsidP="003E6068">
      <w:pPr>
        <w:pStyle w:val="NormaleWeb"/>
        <w:spacing w:before="0" w:beforeAutospacing="0" w:after="0" w:afterAutospacing="0"/>
        <w:ind w:left="-357" w:right="-261"/>
        <w:jc w:val="both"/>
        <w:rPr>
          <w:rFonts w:ascii="Book Antiqua" w:hAnsi="Book Antiqua" w:cs="Tahoma"/>
          <w:sz w:val="22"/>
          <w:szCs w:val="22"/>
        </w:rPr>
      </w:pPr>
    </w:p>
    <w:p w:rsidR="00887650" w:rsidRPr="00887650" w:rsidRDefault="00BF55E5" w:rsidP="00415766">
      <w:pPr>
        <w:pStyle w:val="NormaleWeb"/>
        <w:spacing w:before="0" w:beforeAutospacing="0" w:after="0" w:afterAutospacing="0"/>
        <w:ind w:left="-357" w:right="-261"/>
        <w:jc w:val="both"/>
        <w:rPr>
          <w:rFonts w:ascii="Book Antiqua" w:hAnsi="Book Antiqua" w:cs="Tahoma"/>
          <w:sz w:val="22"/>
          <w:szCs w:val="22"/>
        </w:rPr>
      </w:pPr>
      <w:r w:rsidRPr="002B65A9">
        <w:rPr>
          <w:rFonts w:ascii="Book Antiqua" w:hAnsi="Book Antiqua" w:cs="Tahoma"/>
          <w:sz w:val="22"/>
          <w:szCs w:val="22"/>
        </w:rPr>
        <w:t>Per poter beneficiare delle vac</w:t>
      </w:r>
      <w:r w:rsidR="003E6068" w:rsidRPr="002B65A9">
        <w:rPr>
          <w:rFonts w:ascii="Book Antiqua" w:hAnsi="Book Antiqua" w:cs="Tahoma"/>
          <w:sz w:val="22"/>
          <w:szCs w:val="22"/>
        </w:rPr>
        <w:t>cinazioni in regime di gratuità</w:t>
      </w:r>
      <w:r w:rsidRPr="002B65A9">
        <w:rPr>
          <w:rFonts w:ascii="Book Antiqua" w:hAnsi="Book Antiqua" w:cs="Tahoma"/>
          <w:sz w:val="22"/>
          <w:szCs w:val="22"/>
        </w:rPr>
        <w:t xml:space="preserve"> </w:t>
      </w:r>
      <w:r w:rsidR="003E6068" w:rsidRPr="002B65A9">
        <w:rPr>
          <w:rFonts w:ascii="Book Antiqua" w:hAnsi="Book Antiqua" w:cs="Tahoma"/>
          <w:sz w:val="22"/>
          <w:szCs w:val="22"/>
        </w:rPr>
        <w:t xml:space="preserve">dovete </w:t>
      </w:r>
      <w:r w:rsidRPr="002B65A9">
        <w:rPr>
          <w:rFonts w:ascii="Book Antiqua" w:hAnsi="Book Antiqua" w:cs="Tahoma"/>
          <w:sz w:val="22"/>
          <w:szCs w:val="22"/>
        </w:rPr>
        <w:t>inviare per mail a </w:t>
      </w:r>
      <w:hyperlink r:id="rId44" w:tooltip="minsalute_estero.dgprog@sanita.it" w:history="1">
        <w:r w:rsidRPr="002B65A9">
          <w:rPr>
            <w:rFonts w:ascii="Book Antiqua" w:hAnsi="Book Antiqua" w:cs="Tahoma"/>
            <w:sz w:val="22"/>
            <w:szCs w:val="22"/>
          </w:rPr>
          <w:t>minsalute_estero.dgprog@sanita.it</w:t>
        </w:r>
      </w:hyperlink>
      <w:r w:rsidRPr="002B65A9">
        <w:rPr>
          <w:rFonts w:ascii="Book Antiqua" w:hAnsi="Book Antiqua" w:cs="Tahoma"/>
          <w:sz w:val="22"/>
          <w:szCs w:val="22"/>
        </w:rPr>
        <w:t> </w:t>
      </w:r>
      <w:hyperlink r:id="rId45" w:tgtFrame="_blank" w:tooltip="modello di attestato per l’assistenza sanitaria all’estero" w:history="1">
        <w:r w:rsidRPr="00030580">
          <w:rPr>
            <w:b/>
            <w:color w:val="002060"/>
            <w:u w:val="single"/>
          </w:rPr>
          <w:t>il modello di attestato per l’assistenza sanitaria all’estero</w:t>
        </w:r>
        <w:r w:rsidRPr="00887650">
          <w:t xml:space="preserve">  ex art 15 del DPR 618/1980 compilato nella parte di propria competenza</w:t>
        </w:r>
      </w:hyperlink>
    </w:p>
    <w:p w:rsidR="00415766" w:rsidRPr="00887650" w:rsidRDefault="00415766" w:rsidP="00415766">
      <w:pPr>
        <w:pStyle w:val="NormaleWeb"/>
        <w:spacing w:before="0" w:beforeAutospacing="0" w:after="0" w:afterAutospacing="0"/>
        <w:ind w:left="-357" w:right="-261"/>
        <w:jc w:val="both"/>
        <w:rPr>
          <w:rFonts w:ascii="Book Antiqua" w:hAnsi="Book Antiqua" w:cs="Tahoma"/>
          <w:sz w:val="22"/>
          <w:szCs w:val="22"/>
        </w:rPr>
      </w:pPr>
      <w:r w:rsidRPr="00887650">
        <w:rPr>
          <w:rFonts w:ascii="Book Antiqua" w:hAnsi="Book Antiqua" w:cs="Tahoma"/>
          <w:sz w:val="22"/>
          <w:szCs w:val="22"/>
        </w:rPr>
        <w:t xml:space="preserve"> e la </w:t>
      </w:r>
      <w:r w:rsidR="00BF55E5" w:rsidRPr="00887650">
        <w:rPr>
          <w:rFonts w:ascii="Book Antiqua" w:hAnsi="Book Antiqua" w:cs="Tahoma"/>
          <w:sz w:val="22"/>
          <w:szCs w:val="22"/>
        </w:rPr>
        <w:t>nota di trasferimento</w:t>
      </w:r>
      <w:r w:rsidRPr="00887650">
        <w:rPr>
          <w:rFonts w:ascii="Book Antiqua" w:hAnsi="Book Antiqua" w:cs="Tahoma"/>
          <w:sz w:val="22"/>
          <w:szCs w:val="22"/>
        </w:rPr>
        <w:t>.</w:t>
      </w:r>
    </w:p>
    <w:p w:rsidR="00415766" w:rsidRPr="002C2395" w:rsidRDefault="00BF55E5" w:rsidP="002C2395">
      <w:pPr>
        <w:pStyle w:val="NormaleWeb"/>
        <w:spacing w:before="0" w:beforeAutospacing="0" w:after="0" w:afterAutospacing="0"/>
        <w:ind w:left="-357" w:right="-261"/>
        <w:jc w:val="both"/>
        <w:rPr>
          <w:rFonts w:ascii="Book Antiqua" w:hAnsi="Book Antiqua" w:cs="Tahoma"/>
          <w:sz w:val="22"/>
          <w:szCs w:val="22"/>
        </w:rPr>
      </w:pPr>
      <w:r w:rsidRPr="002C2395">
        <w:rPr>
          <w:rFonts w:ascii="Book Antiqua" w:hAnsi="Book Antiqua" w:cs="Tahoma"/>
          <w:sz w:val="22"/>
          <w:szCs w:val="22"/>
        </w:rPr>
        <w:t>L’Ufficio competente del Ministero della Salute </w:t>
      </w:r>
      <w:r w:rsidRPr="002C2395">
        <w:rPr>
          <w:bCs/>
        </w:rPr>
        <w:t>resti</w:t>
      </w:r>
      <w:r w:rsidR="00415766" w:rsidRPr="002C2395">
        <w:rPr>
          <w:bCs/>
        </w:rPr>
        <w:t xml:space="preserve">tuirà il modulo controfirmato che </w:t>
      </w:r>
      <w:r w:rsidRPr="002C2395">
        <w:rPr>
          <w:bCs/>
        </w:rPr>
        <w:t>andrà presentato al Centro Vaccinazioni Internazionali</w:t>
      </w:r>
      <w:r w:rsidR="00415766" w:rsidRPr="002C2395">
        <w:rPr>
          <w:rFonts w:ascii="Book Antiqua" w:hAnsi="Book Antiqua" w:cs="Tahoma"/>
          <w:sz w:val="22"/>
          <w:szCs w:val="22"/>
        </w:rPr>
        <w:t>.</w:t>
      </w:r>
    </w:p>
    <w:p w:rsidR="00415766" w:rsidRPr="002C2395" w:rsidRDefault="00BF55E5" w:rsidP="002C2395">
      <w:pPr>
        <w:pStyle w:val="NormaleWeb"/>
        <w:spacing w:before="0" w:beforeAutospacing="0" w:after="0" w:afterAutospacing="0"/>
        <w:ind w:left="-357" w:right="-261"/>
        <w:jc w:val="both"/>
        <w:rPr>
          <w:rFonts w:ascii="Book Antiqua" w:hAnsi="Book Antiqua" w:cs="Tahoma"/>
          <w:sz w:val="22"/>
          <w:szCs w:val="22"/>
        </w:rPr>
      </w:pPr>
      <w:r w:rsidRPr="002C2395">
        <w:rPr>
          <w:rFonts w:ascii="Book Antiqua" w:hAnsi="Book Antiqua" w:cs="Tahoma"/>
          <w:sz w:val="22"/>
          <w:szCs w:val="22"/>
        </w:rPr>
        <w:t>Per fissare l’appuntamento e per eventuali ulteriori dettagli sulla procedura  il Centro Vaccinazioni Internazionali è raggiungibile telefonicamente ai seguenti numeri: 06.68354031 – 06.68354032).</w:t>
      </w:r>
    </w:p>
    <w:p w:rsidR="00BF55E5" w:rsidRPr="002C2395" w:rsidRDefault="00BF55E5" w:rsidP="002C2395">
      <w:pPr>
        <w:pStyle w:val="NormaleWeb"/>
        <w:spacing w:before="0" w:beforeAutospacing="0" w:after="0" w:afterAutospacing="0"/>
        <w:ind w:left="-357" w:right="-261"/>
        <w:jc w:val="both"/>
        <w:rPr>
          <w:rFonts w:ascii="Book Antiqua" w:hAnsi="Book Antiqua" w:cs="Tahoma"/>
          <w:sz w:val="22"/>
          <w:szCs w:val="22"/>
        </w:rPr>
      </w:pPr>
      <w:r w:rsidRPr="002C2395">
        <w:rPr>
          <w:rFonts w:ascii="Book Antiqua" w:hAnsi="Book Antiqua" w:cs="Tahoma"/>
          <w:sz w:val="22"/>
          <w:szCs w:val="22"/>
        </w:rPr>
        <w:t>Per approfondimenti si invita a consultare la pagina del Ministero della Salute al seguente link</w:t>
      </w:r>
      <w:r w:rsidR="00030580">
        <w:rPr>
          <w:rFonts w:ascii="Book Antiqua" w:hAnsi="Book Antiqua" w:cs="Tahoma"/>
          <w:sz w:val="22"/>
          <w:szCs w:val="22"/>
        </w:rPr>
        <w:t>:</w:t>
      </w:r>
      <w:r w:rsidRPr="002C2395">
        <w:rPr>
          <w:rFonts w:ascii="Book Antiqua" w:hAnsi="Book Antiqua" w:cs="Tahoma"/>
          <w:sz w:val="22"/>
          <w:szCs w:val="22"/>
        </w:rPr>
        <w:t> </w:t>
      </w:r>
      <w:hyperlink r:id="rId46" w:tgtFrame="_blank" w:tooltip="link Ministero Salute" w:history="1">
        <w:r w:rsidR="00030580" w:rsidRPr="00030580">
          <w:rPr>
            <w:b/>
            <w:color w:val="002060"/>
            <w:u w:val="single"/>
          </w:rPr>
          <w:t>Rilascio attestato ex art. 15 DPR 618/80 per assistenza sanitaria in forma indiretta ai dipendenti pubblici in servizio in Paesi non convenzionati</w:t>
        </w:r>
      </w:hyperlink>
    </w:p>
    <w:p w:rsidR="00415766" w:rsidRPr="002B65A9" w:rsidRDefault="00415766" w:rsidP="00415766">
      <w:pPr>
        <w:pStyle w:val="NormaleWeb"/>
        <w:shd w:val="clear" w:color="auto" w:fill="FFFFFF"/>
        <w:spacing w:before="150" w:beforeAutospacing="0" w:after="0" w:afterAutospacing="0"/>
        <w:ind w:left="-284"/>
        <w:rPr>
          <w:rFonts w:ascii="Book Antiqua" w:hAnsi="Book Antiqua" w:cs="Tahoma"/>
          <w:color w:val="000000"/>
          <w:spacing w:val="17"/>
          <w:sz w:val="22"/>
          <w:szCs w:val="22"/>
        </w:rPr>
      </w:pPr>
      <w:r w:rsidRPr="002B65A9">
        <w:rPr>
          <w:rFonts w:ascii="Book Antiqua" w:hAnsi="Book Antiqua" w:cs="Tahoma"/>
          <w:color w:val="000000"/>
          <w:spacing w:val="17"/>
          <w:sz w:val="22"/>
          <w:szCs w:val="22"/>
        </w:rPr>
        <w:t>Contatti Ufficio VI – DGAI tel. 2400/8860</w:t>
      </w:r>
    </w:p>
    <w:p w:rsidR="002F16FA" w:rsidRPr="002B65A9" w:rsidRDefault="002F16FA" w:rsidP="00F33303">
      <w:pPr>
        <w:ind w:left="-360" w:right="-283"/>
        <w:jc w:val="both"/>
        <w:rPr>
          <w:rFonts w:ascii="Book Antiqua" w:hAnsi="Book Antiqua" w:cs="Tahoma"/>
          <w:sz w:val="22"/>
          <w:szCs w:val="22"/>
        </w:rPr>
      </w:pPr>
      <w:r w:rsidRPr="002B65A9">
        <w:rPr>
          <w:rFonts w:ascii="Book Antiqua" w:hAnsi="Book Antiqua" w:cs="Tahoma"/>
          <w:color w:val="5D5D5D"/>
          <w:sz w:val="22"/>
          <w:szCs w:val="22"/>
        </w:rPr>
        <w:br/>
      </w:r>
      <w:r w:rsidRPr="002B65A9">
        <w:rPr>
          <w:rFonts w:ascii="Book Antiqua" w:hAnsi="Book Antiqua" w:cs="Tahoma"/>
          <w:sz w:val="22"/>
          <w:szCs w:val="22"/>
        </w:rPr>
        <w:t>Maggiori informazioni su:</w:t>
      </w:r>
      <w:r w:rsidR="00030580">
        <w:rPr>
          <w:rFonts w:ascii="Book Antiqua" w:hAnsi="Book Antiqua" w:cs="Tahoma"/>
          <w:sz w:val="22"/>
          <w:szCs w:val="22"/>
        </w:rPr>
        <w:t xml:space="preserve"> </w:t>
      </w:r>
      <w:hyperlink r:id="rId47" w:history="1">
        <w:r w:rsidR="00030580" w:rsidRPr="00030580">
          <w:rPr>
            <w:rStyle w:val="Collegamentoipertestuale"/>
            <w:rFonts w:ascii="Book Antiqua" w:hAnsi="Book Antiqua" w:cs="Tahoma"/>
            <w:b/>
            <w:color w:val="002060"/>
            <w:sz w:val="22"/>
            <w:szCs w:val="22"/>
            <w:u w:val="single"/>
          </w:rPr>
          <w:t>Vaccinazioni internazionali</w:t>
        </w:r>
      </w:hyperlink>
    </w:p>
    <w:p w:rsidR="00415766" w:rsidRPr="002B65A9" w:rsidRDefault="00415766" w:rsidP="00415766">
      <w:pPr>
        <w:ind w:left="-284"/>
        <w:jc w:val="both"/>
        <w:rPr>
          <w:rFonts w:ascii="Book Antiqua" w:hAnsi="Book Antiqua" w:cs="Tahoma"/>
          <w:sz w:val="22"/>
          <w:szCs w:val="22"/>
        </w:rPr>
      </w:pPr>
    </w:p>
    <w:p w:rsidR="005B2F9D" w:rsidRPr="002B65A9" w:rsidRDefault="005B2F9D" w:rsidP="00415766">
      <w:pPr>
        <w:ind w:left="-284"/>
        <w:jc w:val="both"/>
        <w:rPr>
          <w:rFonts w:ascii="Book Antiqua" w:hAnsi="Book Antiqua" w:cs="Tahoma"/>
          <w:sz w:val="22"/>
          <w:szCs w:val="22"/>
        </w:rPr>
      </w:pPr>
    </w:p>
    <w:p w:rsidR="002F16FA" w:rsidRPr="00CF7C60" w:rsidRDefault="002F16FA" w:rsidP="00D4292F">
      <w:pPr>
        <w:jc w:val="center"/>
        <w:rPr>
          <w:rFonts w:ascii="Book Antiqua" w:hAnsi="Book Antiqua" w:cs="Tahoma"/>
          <w:b/>
          <w:bCs/>
          <w:color w:val="FF0000"/>
          <w:sz w:val="28"/>
          <w:szCs w:val="28"/>
        </w:rPr>
      </w:pPr>
      <w:r w:rsidRPr="00CF7C60">
        <w:rPr>
          <w:rFonts w:ascii="Book Antiqua" w:hAnsi="Book Antiqua" w:cs="Tahoma"/>
          <w:b/>
          <w:color w:val="FF0000"/>
          <w:sz w:val="28"/>
          <w:szCs w:val="28"/>
        </w:rPr>
        <w:t>Assistenza</w:t>
      </w:r>
      <w:r w:rsidRPr="00CF7C60">
        <w:rPr>
          <w:rFonts w:ascii="Book Antiqua" w:hAnsi="Book Antiqua" w:cs="Tahoma"/>
          <w:sz w:val="28"/>
          <w:szCs w:val="28"/>
        </w:rPr>
        <w:t xml:space="preserve"> </w:t>
      </w:r>
      <w:r w:rsidRPr="00CF7C60">
        <w:rPr>
          <w:rFonts w:ascii="Book Antiqua" w:hAnsi="Book Antiqua" w:cs="Tahoma"/>
          <w:b/>
          <w:bCs/>
          <w:color w:val="FF0000"/>
          <w:sz w:val="28"/>
          <w:szCs w:val="28"/>
        </w:rPr>
        <w:t>sanitaria</w:t>
      </w:r>
    </w:p>
    <w:p w:rsidR="002F16FA" w:rsidRPr="002B65A9" w:rsidRDefault="002F16FA" w:rsidP="00D4292F">
      <w:pPr>
        <w:rPr>
          <w:rFonts w:ascii="Book Antiqua" w:hAnsi="Book Antiqua" w:cs="Tahoma"/>
          <w:sz w:val="22"/>
          <w:szCs w:val="22"/>
        </w:rPr>
      </w:pPr>
    </w:p>
    <w:p w:rsidR="002F16FA" w:rsidRPr="002B65A9" w:rsidRDefault="002F16FA" w:rsidP="00F33303">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 xml:space="preserve">Premettiamo che nei seguenti Paesi dell’Unione Europea/Spazio Economico Europeo l’assistenza sanitaria è assicurata in </w:t>
      </w:r>
      <w:r w:rsidRPr="002B65A9">
        <w:rPr>
          <w:rFonts w:ascii="Book Antiqua" w:hAnsi="Book Antiqua" w:cs="Tahoma"/>
          <w:b/>
          <w:color w:val="000000"/>
          <w:sz w:val="22"/>
          <w:szCs w:val="22"/>
        </w:rPr>
        <w:t>forma diretta</w:t>
      </w:r>
      <w:r w:rsidRPr="002B65A9">
        <w:rPr>
          <w:rFonts w:ascii="Book Antiqua" w:hAnsi="Book Antiqua" w:cs="Tahoma"/>
          <w:color w:val="000000"/>
          <w:sz w:val="22"/>
          <w:szCs w:val="22"/>
        </w:rPr>
        <w:t>:</w:t>
      </w:r>
    </w:p>
    <w:p w:rsidR="002F16FA" w:rsidRPr="002B65A9" w:rsidRDefault="002F16FA" w:rsidP="00F33303">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Austria - Paesi Bassi - Regno Unito - Repubblica Ceca – Belgio - Irlanda - Francia - Slovacchia - Danimarca – Islanda – Svezia – Slovenia – Finlandia – Spagna – Svizzera – Polonia – Liechtenstein – Lussemburgo - Cipro - Estonia - Germania - Norvegia - Malta – Lettonia – Grecia - Portogallo - Ungheria - Lituania – Svizzera – Romania – Bulgaria – Croazia.</w:t>
      </w:r>
    </w:p>
    <w:p w:rsidR="002F16FA" w:rsidRPr="002B65A9" w:rsidRDefault="002F16FA" w:rsidP="00F33303">
      <w:pPr>
        <w:ind w:left="-360" w:right="-283"/>
        <w:rPr>
          <w:rFonts w:ascii="Book Antiqua" w:hAnsi="Book Antiqua" w:cs="Tahoma"/>
          <w:color w:val="5D5D5D"/>
          <w:sz w:val="22"/>
          <w:szCs w:val="22"/>
        </w:rPr>
      </w:pPr>
    </w:p>
    <w:p w:rsidR="002F16FA" w:rsidRPr="002B65A9" w:rsidRDefault="002F16FA" w:rsidP="00F33303">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L’assistenza sanitaria al lavoratore di diritto italiano è garantita in base alle stesse regole e livelli riconosciuti al lavoratore residente nello Stato membro. L’assistenza sanitaria è in forma diretta senza corresponsione di alcun onere derivante dalla prestazione stessa, fatta eccezione per l’eventuale quota di partecipazione alla spesa prevista dalla legislazione locale del Paese estero. Tale spesa è a carico dell’assistito e non può essere oggetto di rimborso.</w:t>
      </w:r>
    </w:p>
    <w:p w:rsidR="002F16FA" w:rsidRPr="002B65A9" w:rsidRDefault="002F16FA" w:rsidP="00F33303">
      <w:pPr>
        <w:ind w:left="-360" w:right="-283"/>
        <w:rPr>
          <w:rFonts w:ascii="Book Antiqua" w:hAnsi="Book Antiqua" w:cs="Tahoma"/>
          <w:color w:val="000000"/>
          <w:sz w:val="22"/>
          <w:szCs w:val="22"/>
        </w:rPr>
      </w:pPr>
    </w:p>
    <w:p w:rsidR="002F16FA" w:rsidRPr="002B65A9" w:rsidRDefault="002F16FA" w:rsidP="00F33303">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 xml:space="preserve">Prima di partire occorrerà ottenere il </w:t>
      </w:r>
      <w:r w:rsidRPr="002B65A9">
        <w:rPr>
          <w:rFonts w:ascii="Book Antiqua" w:hAnsi="Book Antiqua" w:cs="Tahoma"/>
          <w:b/>
          <w:color w:val="000000"/>
          <w:sz w:val="22"/>
          <w:szCs w:val="22"/>
        </w:rPr>
        <w:t>modello S1</w:t>
      </w:r>
      <w:r w:rsidRPr="002B65A9">
        <w:rPr>
          <w:rFonts w:ascii="Book Antiqua" w:hAnsi="Book Antiqua" w:cs="Tahoma"/>
          <w:color w:val="000000"/>
          <w:sz w:val="22"/>
          <w:szCs w:val="22"/>
        </w:rPr>
        <w:t>, emesso a favore del lavoratore titolare del</w:t>
      </w:r>
      <w:r w:rsidRPr="002B65A9">
        <w:rPr>
          <w:rFonts w:ascii="Book Antiqua" w:hAnsi="Book Antiqua" w:cs="Tahoma"/>
          <w:color w:val="5D5D5D"/>
          <w:sz w:val="22"/>
          <w:szCs w:val="22"/>
        </w:rPr>
        <w:t xml:space="preserve"> </w:t>
      </w:r>
      <w:r w:rsidRPr="002B65A9">
        <w:rPr>
          <w:rFonts w:ascii="Book Antiqua" w:hAnsi="Book Antiqua" w:cs="Tahoma"/>
          <w:color w:val="000000"/>
          <w:sz w:val="22"/>
          <w:szCs w:val="22"/>
        </w:rPr>
        <w:t xml:space="preserve">modello. </w:t>
      </w:r>
      <w:r w:rsidR="005B1C5B" w:rsidRPr="002B65A9">
        <w:rPr>
          <w:rFonts w:ascii="Book Antiqua" w:hAnsi="Book Antiqua" w:cs="Tahoma"/>
          <w:color w:val="000000"/>
          <w:sz w:val="22"/>
          <w:szCs w:val="22"/>
        </w:rPr>
        <w:t>A</w:t>
      </w:r>
      <w:r w:rsidRPr="002B65A9">
        <w:rPr>
          <w:rFonts w:ascii="Book Antiqua" w:hAnsi="Book Antiqua" w:cs="Tahoma"/>
          <w:color w:val="000000"/>
          <w:sz w:val="22"/>
          <w:szCs w:val="22"/>
        </w:rPr>
        <w:t>nche i familiari avranno un formulario individuale.</w:t>
      </w:r>
      <w:r w:rsidR="005B1C5B" w:rsidRPr="002B65A9">
        <w:rPr>
          <w:rFonts w:ascii="Book Antiqua" w:hAnsi="Book Antiqua" w:cs="Tahoma"/>
          <w:color w:val="000000"/>
          <w:sz w:val="22"/>
          <w:szCs w:val="22"/>
        </w:rPr>
        <w:t xml:space="preserve"> La richiesta va effettuata alla ASL di iscrizione.</w:t>
      </w:r>
    </w:p>
    <w:p w:rsidR="002F16FA" w:rsidRPr="002B65A9" w:rsidRDefault="002F16FA" w:rsidP="00F33303">
      <w:pPr>
        <w:ind w:right="-283"/>
        <w:rPr>
          <w:rFonts w:ascii="Book Antiqua" w:hAnsi="Book Antiqua" w:cs="Tahoma"/>
          <w:color w:val="000000"/>
          <w:sz w:val="22"/>
          <w:szCs w:val="22"/>
        </w:rPr>
      </w:pPr>
    </w:p>
    <w:p w:rsidR="002F16FA" w:rsidRPr="002B65A9" w:rsidRDefault="002F16FA" w:rsidP="0037321B">
      <w:pPr>
        <w:ind w:left="-360" w:right="-283"/>
        <w:rPr>
          <w:rFonts w:ascii="Book Antiqua" w:hAnsi="Book Antiqua" w:cs="Tahoma"/>
          <w:sz w:val="22"/>
          <w:szCs w:val="22"/>
        </w:rPr>
      </w:pPr>
      <w:r w:rsidRPr="002B65A9">
        <w:rPr>
          <w:rFonts w:ascii="Book Antiqua" w:hAnsi="Book Antiqua" w:cs="Tahoma"/>
          <w:color w:val="000000"/>
          <w:sz w:val="22"/>
          <w:szCs w:val="22"/>
        </w:rPr>
        <w:t>Per le modalità di ottenimento vedi Intranet</w:t>
      </w:r>
      <w:r w:rsidR="00030580">
        <w:rPr>
          <w:rFonts w:ascii="Book Antiqua" w:hAnsi="Book Antiqua" w:cs="Tahoma"/>
          <w:color w:val="000000"/>
          <w:sz w:val="22"/>
          <w:szCs w:val="22"/>
        </w:rPr>
        <w:t xml:space="preserve">: </w:t>
      </w:r>
      <w:hyperlink r:id="rId48" w:history="1">
        <w:r w:rsidR="00030580" w:rsidRPr="00030580">
          <w:rPr>
            <w:rStyle w:val="Collegamentoipertestuale"/>
            <w:rFonts w:ascii="Book Antiqua" w:hAnsi="Book Antiqua" w:cs="Tahoma"/>
            <w:b/>
            <w:color w:val="002060"/>
            <w:sz w:val="22"/>
            <w:szCs w:val="22"/>
            <w:u w:val="single"/>
          </w:rPr>
          <w:t>Stati Unione Europea – Spazio Economico Europeo – Svizzera</w:t>
        </w:r>
      </w:hyperlink>
    </w:p>
    <w:p w:rsidR="0037321B" w:rsidRPr="002B65A9" w:rsidRDefault="0037321B" w:rsidP="0037321B">
      <w:pPr>
        <w:ind w:left="-360" w:right="-283"/>
        <w:rPr>
          <w:rFonts w:ascii="Book Antiqua" w:hAnsi="Book Antiqua" w:cs="Tahoma"/>
          <w:b/>
          <w:color w:val="1F497D" w:themeColor="text2"/>
          <w:sz w:val="22"/>
          <w:szCs w:val="22"/>
        </w:rPr>
      </w:pPr>
    </w:p>
    <w:p w:rsidR="002F16FA" w:rsidRPr="002B65A9" w:rsidRDefault="002F16FA" w:rsidP="005B2F9D">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 xml:space="preserve">Una volta ottenuto, il modello S1 dovrà essere consegnato alla Cassa malattia dello Stato membro presso il quale prestate attività di servizio. </w:t>
      </w:r>
    </w:p>
    <w:p w:rsidR="002F16FA" w:rsidRPr="002B65A9" w:rsidRDefault="002F16FA" w:rsidP="00F33303">
      <w:pPr>
        <w:ind w:right="-283"/>
        <w:rPr>
          <w:rFonts w:ascii="Book Antiqua" w:hAnsi="Book Antiqua" w:cs="Tahoma"/>
          <w:color w:val="000000"/>
          <w:sz w:val="22"/>
          <w:szCs w:val="22"/>
        </w:rPr>
      </w:pPr>
    </w:p>
    <w:p w:rsidR="005B1C5B" w:rsidRPr="002B65A9" w:rsidRDefault="002F16FA" w:rsidP="005B2F9D">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Con l</w:t>
      </w:r>
      <w:r w:rsidRPr="002B65A9">
        <w:rPr>
          <w:rFonts w:ascii="Book Antiqua" w:hAnsi="Book Antiqua" w:cs="Tahoma"/>
          <w:b/>
          <w:color w:val="000000"/>
          <w:sz w:val="22"/>
          <w:szCs w:val="22"/>
        </w:rPr>
        <w:t>’Australia</w:t>
      </w:r>
      <w:r w:rsidRPr="002B65A9">
        <w:rPr>
          <w:rFonts w:ascii="Book Antiqua" w:hAnsi="Book Antiqua" w:cs="Tahoma"/>
          <w:color w:val="000000"/>
          <w:sz w:val="22"/>
          <w:szCs w:val="22"/>
        </w:rPr>
        <w:t xml:space="preserve">,  </w:t>
      </w:r>
      <w:r w:rsidRPr="002B65A9">
        <w:rPr>
          <w:rFonts w:ascii="Book Antiqua" w:hAnsi="Book Antiqua" w:cs="Tahoma"/>
          <w:b/>
          <w:color w:val="000000"/>
          <w:sz w:val="22"/>
          <w:szCs w:val="22"/>
        </w:rPr>
        <w:t>Capoverde</w:t>
      </w:r>
      <w:r w:rsidRPr="002B65A9">
        <w:rPr>
          <w:rFonts w:ascii="Book Antiqua" w:hAnsi="Book Antiqua" w:cs="Tahoma"/>
          <w:color w:val="000000"/>
          <w:sz w:val="22"/>
          <w:szCs w:val="22"/>
        </w:rPr>
        <w:t xml:space="preserve"> e </w:t>
      </w:r>
      <w:r w:rsidRPr="002B65A9">
        <w:rPr>
          <w:rFonts w:ascii="Book Antiqua" w:hAnsi="Book Antiqua" w:cs="Tahoma"/>
          <w:b/>
          <w:color w:val="000000"/>
          <w:sz w:val="22"/>
          <w:szCs w:val="22"/>
        </w:rPr>
        <w:t>San Marino</w:t>
      </w:r>
      <w:r w:rsidRPr="002B65A9">
        <w:rPr>
          <w:rFonts w:ascii="Book Antiqua" w:hAnsi="Book Antiqua" w:cs="Tahoma"/>
          <w:color w:val="000000"/>
          <w:sz w:val="22"/>
          <w:szCs w:val="22"/>
        </w:rPr>
        <w:t xml:space="preserve"> sono in vigore Accordi bilaterali in virtù dei quali l'assistenza sanitaria ai cittadini italiani, all'estero per motivi di lavoro, è garantita in forma diretta attraverso il rilascio </w:t>
      </w:r>
      <w:r w:rsidR="005B2F9D" w:rsidRPr="002B65A9">
        <w:rPr>
          <w:rFonts w:ascii="Book Antiqua" w:hAnsi="Book Antiqua" w:cs="Tahoma"/>
          <w:color w:val="000000"/>
          <w:sz w:val="22"/>
          <w:szCs w:val="22"/>
        </w:rPr>
        <w:t xml:space="preserve">di apposito modello </w:t>
      </w:r>
      <w:r w:rsidR="005B1C5B" w:rsidRPr="002B65A9">
        <w:rPr>
          <w:rFonts w:ascii="Book Antiqua" w:hAnsi="Book Antiqua" w:cs="Tahoma"/>
          <w:color w:val="000000"/>
          <w:sz w:val="22"/>
          <w:szCs w:val="22"/>
        </w:rPr>
        <w:t>emesso a favore del lavoratore di diritto italiano - titolare del modello stesso e va richiesto alla ASL di iscrizione dell'assistito, su presentazione di:</w:t>
      </w:r>
    </w:p>
    <w:p w:rsidR="005B1C5B" w:rsidRPr="002B65A9" w:rsidRDefault="005B1C5B" w:rsidP="005B2F9D">
      <w:pPr>
        <w:pStyle w:val="Paragrafoelenco"/>
        <w:numPr>
          <w:ilvl w:val="0"/>
          <w:numId w:val="40"/>
        </w:numPr>
        <w:ind w:right="-283"/>
        <w:jc w:val="both"/>
        <w:rPr>
          <w:rFonts w:ascii="Book Antiqua" w:hAnsi="Book Antiqua" w:cs="Tahoma"/>
          <w:color w:val="000000"/>
          <w:sz w:val="22"/>
          <w:szCs w:val="22"/>
        </w:rPr>
      </w:pPr>
      <w:r w:rsidRPr="002B65A9">
        <w:rPr>
          <w:rFonts w:ascii="Book Antiqua" w:hAnsi="Book Antiqua" w:cs="Tahoma"/>
          <w:color w:val="000000"/>
          <w:sz w:val="22"/>
          <w:szCs w:val="22"/>
        </w:rPr>
        <w:t>documentazione attestante l'incarico all'estero</w:t>
      </w:r>
    </w:p>
    <w:p w:rsidR="005B1C5B" w:rsidRPr="002B65A9" w:rsidRDefault="005B1C5B" w:rsidP="005B2F9D">
      <w:pPr>
        <w:pStyle w:val="Paragrafoelenco"/>
        <w:numPr>
          <w:ilvl w:val="0"/>
          <w:numId w:val="40"/>
        </w:numPr>
        <w:ind w:right="-283"/>
        <w:jc w:val="both"/>
        <w:rPr>
          <w:rFonts w:ascii="Book Antiqua" w:hAnsi="Book Antiqua" w:cs="Tahoma"/>
          <w:color w:val="000000"/>
          <w:sz w:val="22"/>
          <w:szCs w:val="22"/>
        </w:rPr>
      </w:pPr>
      <w:r w:rsidRPr="002B65A9">
        <w:rPr>
          <w:rFonts w:ascii="Book Antiqua" w:hAnsi="Book Antiqua" w:cs="Tahoma"/>
          <w:color w:val="000000"/>
          <w:sz w:val="22"/>
          <w:szCs w:val="22"/>
        </w:rPr>
        <w:t xml:space="preserve">fotocopia del libretto di iscrizione alla ASL o dichiarazione sostitutiva di certificazione </w:t>
      </w:r>
    </w:p>
    <w:p w:rsidR="005B1C5B" w:rsidRPr="002B65A9" w:rsidRDefault="005B1C5B" w:rsidP="005B2F9D">
      <w:pPr>
        <w:pStyle w:val="Paragrafoelenco"/>
        <w:numPr>
          <w:ilvl w:val="0"/>
          <w:numId w:val="40"/>
        </w:numPr>
        <w:ind w:right="-283"/>
        <w:jc w:val="both"/>
        <w:rPr>
          <w:rFonts w:ascii="Book Antiqua" w:hAnsi="Book Antiqua" w:cs="Tahoma"/>
          <w:color w:val="000000"/>
          <w:sz w:val="22"/>
          <w:szCs w:val="22"/>
        </w:rPr>
      </w:pPr>
      <w:r w:rsidRPr="002B65A9">
        <w:rPr>
          <w:rFonts w:ascii="Book Antiqua" w:hAnsi="Book Antiqua" w:cs="Tahoma"/>
          <w:color w:val="000000"/>
          <w:sz w:val="22"/>
          <w:szCs w:val="22"/>
        </w:rPr>
        <w:t>il codice fiscale</w:t>
      </w:r>
    </w:p>
    <w:p w:rsidR="002F16FA" w:rsidRPr="002B65A9" w:rsidRDefault="002F16FA" w:rsidP="005B2F9D">
      <w:pPr>
        <w:ind w:left="-360" w:right="-283"/>
        <w:rPr>
          <w:rFonts w:ascii="Book Antiqua" w:hAnsi="Book Antiqua" w:cs="Tahoma"/>
          <w:color w:val="000000"/>
          <w:sz w:val="22"/>
          <w:szCs w:val="22"/>
        </w:rPr>
      </w:pPr>
    </w:p>
    <w:p w:rsidR="002F16FA" w:rsidRPr="002B65A9" w:rsidRDefault="002F16FA" w:rsidP="005B1C5B">
      <w:pPr>
        <w:ind w:left="-360" w:right="-283"/>
        <w:rPr>
          <w:rFonts w:ascii="Book Antiqua" w:hAnsi="Book Antiqua" w:cs="Tahoma"/>
          <w:b/>
          <w:color w:val="000000"/>
          <w:sz w:val="22"/>
          <w:szCs w:val="22"/>
        </w:rPr>
      </w:pPr>
      <w:r w:rsidRPr="002B65A9">
        <w:rPr>
          <w:rFonts w:ascii="Book Antiqua" w:hAnsi="Book Antiqua" w:cs="Tahoma"/>
          <w:color w:val="000000"/>
          <w:sz w:val="22"/>
          <w:szCs w:val="22"/>
        </w:rPr>
        <w:t xml:space="preserve">Per informazioni più dettagliate </w:t>
      </w:r>
      <w:r w:rsidR="005B1C5B" w:rsidRPr="002B65A9">
        <w:rPr>
          <w:rFonts w:ascii="Book Antiqua" w:hAnsi="Book Antiqua" w:cs="Tahoma"/>
          <w:color w:val="000000"/>
          <w:sz w:val="22"/>
          <w:szCs w:val="22"/>
        </w:rPr>
        <w:t xml:space="preserve">vedi </w:t>
      </w:r>
      <w:hyperlink r:id="rId49" w:history="1">
        <w:r w:rsidR="00030580" w:rsidRPr="00030580">
          <w:rPr>
            <w:rStyle w:val="Collegamentoipertestuale"/>
            <w:rFonts w:ascii="Book Antiqua" w:hAnsi="Book Antiqua" w:cs="Tahoma"/>
            <w:b/>
            <w:sz w:val="22"/>
            <w:szCs w:val="22"/>
            <w:u w:val="single"/>
          </w:rPr>
          <w:t>Assistenza sanitaria in forma diretta attraverso il rilascio di formulari negli Stati con i quali vigono accordi di sicurezza sociale</w:t>
        </w:r>
      </w:hyperlink>
    </w:p>
    <w:p w:rsidR="002F16FA" w:rsidRPr="002B65A9" w:rsidRDefault="002F16FA" w:rsidP="005B2F9D">
      <w:pPr>
        <w:ind w:left="-360" w:right="-283"/>
        <w:rPr>
          <w:rFonts w:ascii="Book Antiqua" w:hAnsi="Book Antiqua" w:cs="Tahoma"/>
          <w:color w:val="000000"/>
          <w:sz w:val="22"/>
          <w:szCs w:val="22"/>
        </w:rPr>
      </w:pPr>
    </w:p>
    <w:p w:rsidR="005B1C5B" w:rsidRPr="002B65A9" w:rsidRDefault="005B1C5B" w:rsidP="00F33303">
      <w:pPr>
        <w:ind w:left="-360" w:right="-283"/>
        <w:jc w:val="both"/>
        <w:rPr>
          <w:rFonts w:ascii="Book Antiqua" w:hAnsi="Book Antiqua" w:cs="Tahoma"/>
          <w:sz w:val="22"/>
          <w:szCs w:val="22"/>
        </w:rPr>
      </w:pPr>
    </w:p>
    <w:p w:rsidR="002F16FA" w:rsidRPr="002B65A9" w:rsidRDefault="002F16FA" w:rsidP="00F33303">
      <w:pPr>
        <w:ind w:left="-360" w:right="-283"/>
        <w:jc w:val="both"/>
        <w:rPr>
          <w:rFonts w:ascii="Book Antiqua" w:hAnsi="Book Antiqua" w:cs="Tahoma"/>
          <w:b/>
          <w:color w:val="000000"/>
          <w:sz w:val="22"/>
          <w:szCs w:val="22"/>
        </w:rPr>
      </w:pPr>
      <w:r w:rsidRPr="002B65A9">
        <w:rPr>
          <w:rFonts w:ascii="Book Antiqua" w:hAnsi="Book Antiqua" w:cs="Tahoma"/>
          <w:color w:val="000000"/>
          <w:sz w:val="22"/>
          <w:szCs w:val="22"/>
        </w:rPr>
        <w:t>Per tutti gli altri Paesi vige la garanzia dell'</w:t>
      </w:r>
      <w:r w:rsidRPr="002B65A9">
        <w:rPr>
          <w:rFonts w:ascii="Book Antiqua" w:hAnsi="Book Antiqua" w:cs="Tahoma"/>
          <w:b/>
          <w:color w:val="000000"/>
          <w:sz w:val="22"/>
          <w:szCs w:val="22"/>
        </w:rPr>
        <w:t>assistenza</w:t>
      </w:r>
      <w:r w:rsidRPr="002B65A9">
        <w:rPr>
          <w:rFonts w:ascii="Book Antiqua" w:hAnsi="Book Antiqua" w:cs="Tahoma"/>
          <w:color w:val="000000"/>
          <w:sz w:val="22"/>
          <w:szCs w:val="22"/>
        </w:rPr>
        <w:t xml:space="preserve"> </w:t>
      </w:r>
      <w:r w:rsidRPr="002B65A9">
        <w:rPr>
          <w:rFonts w:ascii="Book Antiqua" w:hAnsi="Book Antiqua" w:cs="Tahoma"/>
          <w:b/>
          <w:color w:val="000000"/>
          <w:sz w:val="22"/>
          <w:szCs w:val="22"/>
        </w:rPr>
        <w:t>in</w:t>
      </w:r>
      <w:r w:rsidRPr="002B65A9">
        <w:rPr>
          <w:rFonts w:ascii="Book Antiqua" w:hAnsi="Book Antiqua" w:cs="Tahoma"/>
          <w:color w:val="000000"/>
          <w:sz w:val="22"/>
          <w:szCs w:val="22"/>
        </w:rPr>
        <w:t xml:space="preserve"> </w:t>
      </w:r>
      <w:r w:rsidRPr="002B65A9">
        <w:rPr>
          <w:rFonts w:ascii="Book Antiqua" w:hAnsi="Book Antiqua" w:cs="Tahoma"/>
          <w:b/>
          <w:color w:val="000000"/>
          <w:sz w:val="22"/>
          <w:szCs w:val="22"/>
        </w:rPr>
        <w:t>forma indiretta.</w:t>
      </w:r>
    </w:p>
    <w:p w:rsidR="003E41FE" w:rsidRPr="002B65A9" w:rsidRDefault="003E41FE" w:rsidP="00F33303">
      <w:pPr>
        <w:ind w:left="-360" w:right="-283"/>
        <w:jc w:val="both"/>
        <w:rPr>
          <w:rFonts w:ascii="Book Antiqua" w:hAnsi="Book Antiqua" w:cs="Tahoma"/>
          <w:color w:val="000000"/>
          <w:sz w:val="22"/>
          <w:szCs w:val="22"/>
        </w:rPr>
      </w:pPr>
    </w:p>
    <w:p w:rsidR="003E41FE" w:rsidRPr="002B65A9" w:rsidRDefault="003E41FE" w:rsidP="005B2F9D">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Tutti coloro che si recano per motivi di lavoro nei Paesi al di fuori dell'U.E. godono della garanzia dell'assistenza in forma indiretta, ovvero anticipano le spese e poi chiedono il rimborso al Ministero della Salute.</w:t>
      </w:r>
    </w:p>
    <w:p w:rsidR="003E41FE" w:rsidRPr="002B65A9" w:rsidRDefault="003E41FE" w:rsidP="005B2F9D">
      <w:pPr>
        <w:ind w:left="-360" w:right="-283"/>
        <w:jc w:val="both"/>
        <w:rPr>
          <w:rFonts w:ascii="Book Antiqua" w:hAnsi="Book Antiqua" w:cs="Tahoma"/>
          <w:color w:val="000000"/>
          <w:sz w:val="22"/>
          <w:szCs w:val="22"/>
        </w:rPr>
      </w:pPr>
      <w:r w:rsidRPr="002B65A9">
        <w:rPr>
          <w:rFonts w:ascii="Book Antiqua" w:hAnsi="Book Antiqua" w:cs="Tahoma"/>
          <w:bCs/>
          <w:sz w:val="22"/>
          <w:szCs w:val="22"/>
        </w:rPr>
        <w:t>Prima della partenza</w:t>
      </w:r>
      <w:r w:rsidRPr="002B65A9">
        <w:rPr>
          <w:rFonts w:ascii="Book Antiqua" w:hAnsi="Book Antiqua" w:cs="Tahoma"/>
          <w:b/>
          <w:bCs/>
          <w:sz w:val="22"/>
          <w:szCs w:val="22"/>
        </w:rPr>
        <w:t xml:space="preserve"> </w:t>
      </w:r>
      <w:r w:rsidRPr="002B65A9">
        <w:rPr>
          <w:rFonts w:ascii="Book Antiqua" w:hAnsi="Book Antiqua" w:cs="Tahoma"/>
          <w:color w:val="000000"/>
          <w:sz w:val="22"/>
          <w:szCs w:val="22"/>
        </w:rPr>
        <w:t>Il Ministero della Salute - Direzione Generale della Programmazione Sanitaria Ufficio VIII rilascia l'attestato ex art. 15 del DPR 31/7/80, n.618. Questo attestato può essere richiesto anche alla ASL di appartenenza o alla Rappresentanza diplomatica o consolare italiana all'estero.</w:t>
      </w:r>
    </w:p>
    <w:p w:rsidR="003E41FE" w:rsidRPr="002B65A9" w:rsidRDefault="003E41FE" w:rsidP="005B2F9D">
      <w:pPr>
        <w:ind w:left="-360" w:right="-283"/>
        <w:jc w:val="both"/>
        <w:rPr>
          <w:rFonts w:ascii="Book Antiqua" w:hAnsi="Book Antiqua" w:cs="Tahoma"/>
          <w:color w:val="000000"/>
          <w:sz w:val="22"/>
          <w:szCs w:val="22"/>
        </w:rPr>
      </w:pPr>
      <w:r w:rsidRPr="002B65A9">
        <w:rPr>
          <w:rFonts w:ascii="Book Antiqua" w:hAnsi="Book Antiqua" w:cs="Tahoma"/>
          <w:color w:val="000000"/>
          <w:sz w:val="22"/>
          <w:szCs w:val="22"/>
        </w:rPr>
        <w:t>Il Ministero della Salute o la ASL provvedono a rilasciare a vista l'attestato, dietro presentazione della seguente documentazione:</w:t>
      </w:r>
    </w:p>
    <w:p w:rsidR="003E41FE" w:rsidRPr="002B65A9" w:rsidRDefault="003E41FE" w:rsidP="005B2F9D">
      <w:pPr>
        <w:pStyle w:val="Paragrafoelenco"/>
        <w:numPr>
          <w:ilvl w:val="0"/>
          <w:numId w:val="41"/>
        </w:numPr>
        <w:ind w:right="-283"/>
        <w:jc w:val="both"/>
        <w:rPr>
          <w:rFonts w:ascii="Book Antiqua" w:hAnsi="Book Antiqua" w:cs="Tahoma"/>
          <w:bCs/>
          <w:sz w:val="22"/>
          <w:szCs w:val="22"/>
        </w:rPr>
      </w:pPr>
      <w:r w:rsidRPr="002B65A9">
        <w:rPr>
          <w:rFonts w:ascii="Book Antiqua" w:hAnsi="Book Antiqua" w:cs="Tahoma"/>
          <w:bCs/>
          <w:sz w:val="22"/>
          <w:szCs w:val="22"/>
        </w:rPr>
        <w:t>Nota di trasferimento all'estero</w:t>
      </w:r>
    </w:p>
    <w:p w:rsidR="003E41FE" w:rsidRPr="002B65A9" w:rsidRDefault="003E41FE" w:rsidP="005B2F9D">
      <w:pPr>
        <w:pStyle w:val="Paragrafoelenco"/>
        <w:numPr>
          <w:ilvl w:val="0"/>
          <w:numId w:val="41"/>
        </w:numPr>
        <w:ind w:right="-283"/>
        <w:jc w:val="both"/>
        <w:rPr>
          <w:rFonts w:ascii="Book Antiqua" w:hAnsi="Book Antiqua" w:cs="Tahoma"/>
          <w:bCs/>
          <w:sz w:val="22"/>
          <w:szCs w:val="22"/>
        </w:rPr>
      </w:pPr>
      <w:r w:rsidRPr="002B65A9">
        <w:rPr>
          <w:rFonts w:ascii="Book Antiqua" w:hAnsi="Book Antiqua" w:cs="Tahoma"/>
          <w:bCs/>
          <w:sz w:val="22"/>
          <w:szCs w:val="22"/>
        </w:rPr>
        <w:t>Fotocopia del libretto di iscrizione alla ASL o dichiarazione sostitutiva di certificazione (art. 46 del D.P.R. 28/12/2000, N. 445)</w:t>
      </w:r>
    </w:p>
    <w:p w:rsidR="003E41FE" w:rsidRPr="002B65A9" w:rsidRDefault="003E41FE" w:rsidP="005B2F9D">
      <w:pPr>
        <w:pStyle w:val="Paragrafoelenco"/>
        <w:numPr>
          <w:ilvl w:val="0"/>
          <w:numId w:val="41"/>
        </w:numPr>
        <w:ind w:right="-283"/>
        <w:jc w:val="both"/>
        <w:rPr>
          <w:rFonts w:ascii="Book Antiqua" w:hAnsi="Book Antiqua" w:cs="Tahoma"/>
          <w:bCs/>
          <w:sz w:val="22"/>
          <w:szCs w:val="22"/>
        </w:rPr>
      </w:pPr>
      <w:r w:rsidRPr="002B65A9">
        <w:rPr>
          <w:rFonts w:ascii="Book Antiqua" w:hAnsi="Book Antiqua" w:cs="Tahoma"/>
          <w:bCs/>
          <w:sz w:val="22"/>
          <w:szCs w:val="22"/>
        </w:rPr>
        <w:t>Codice fiscale o dichiarazione sostitutiva di certificazione (art. 46 del D.P.R. 28/12/2000, N. 445)</w:t>
      </w:r>
    </w:p>
    <w:p w:rsidR="003E41FE" w:rsidRPr="002C2395" w:rsidRDefault="003E41FE" w:rsidP="002C2395">
      <w:pPr>
        <w:ind w:left="-360" w:right="-283"/>
        <w:jc w:val="both"/>
        <w:rPr>
          <w:rFonts w:ascii="Book Antiqua" w:hAnsi="Book Antiqua" w:cs="Tahoma"/>
          <w:color w:val="000000"/>
          <w:sz w:val="22"/>
          <w:szCs w:val="22"/>
        </w:rPr>
      </w:pPr>
      <w:r w:rsidRPr="002C2395">
        <w:rPr>
          <w:rFonts w:ascii="Book Antiqua" w:hAnsi="Book Antiqua" w:cs="Tahoma"/>
          <w:color w:val="000000"/>
          <w:sz w:val="22"/>
          <w:szCs w:val="22"/>
        </w:rPr>
        <w:t>L'</w:t>
      </w:r>
      <w:hyperlink r:id="rId50" w:tgtFrame="_blank" w:history="1">
        <w:r w:rsidRPr="002C2395">
          <w:rPr>
            <w:color w:val="000000"/>
          </w:rPr>
          <w:t>attestato</w:t>
        </w:r>
      </w:hyperlink>
      <w:r w:rsidRPr="002C2395">
        <w:rPr>
          <w:rFonts w:ascii="Book Antiqua" w:hAnsi="Book Antiqua" w:cs="Tahoma"/>
          <w:color w:val="000000"/>
          <w:sz w:val="22"/>
          <w:szCs w:val="22"/>
        </w:rPr>
        <w:t> rilasciato dall</w:t>
      </w:r>
      <w:r w:rsidR="005B2F9D" w:rsidRPr="002C2395">
        <w:rPr>
          <w:rFonts w:ascii="Book Antiqua" w:hAnsi="Book Antiqua" w:cs="Tahoma"/>
          <w:color w:val="000000"/>
          <w:sz w:val="22"/>
          <w:szCs w:val="22"/>
        </w:rPr>
        <w:t>a sede di servizio</w:t>
      </w:r>
      <w:r w:rsidRPr="002C2395">
        <w:rPr>
          <w:rFonts w:ascii="Book Antiqua" w:hAnsi="Book Antiqua" w:cs="Tahoma"/>
          <w:color w:val="000000"/>
          <w:sz w:val="22"/>
          <w:szCs w:val="22"/>
        </w:rPr>
        <w:t xml:space="preserve"> dovrà essere trasmesso alla ASL di appartenenza e al Ministero della Salute Direzione Generale della Programmazione Sanitaria Ufficio VIII.</w:t>
      </w:r>
    </w:p>
    <w:p w:rsidR="003E41FE" w:rsidRPr="002C2395" w:rsidRDefault="003E41FE" w:rsidP="002C2395">
      <w:pPr>
        <w:ind w:left="-360" w:right="-283"/>
        <w:jc w:val="both"/>
        <w:rPr>
          <w:rFonts w:ascii="Book Antiqua" w:hAnsi="Book Antiqua" w:cs="Tahoma"/>
          <w:color w:val="000000"/>
          <w:sz w:val="22"/>
          <w:szCs w:val="22"/>
        </w:rPr>
      </w:pPr>
      <w:r w:rsidRPr="002C2395">
        <w:rPr>
          <w:rFonts w:ascii="Book Antiqua" w:hAnsi="Book Antiqua" w:cs="Tahoma"/>
          <w:b/>
          <w:color w:val="000000"/>
          <w:sz w:val="22"/>
          <w:szCs w:val="22"/>
        </w:rPr>
        <w:t>La mancata comunicazione alla ASL</w:t>
      </w:r>
      <w:r w:rsidRPr="002C2395">
        <w:rPr>
          <w:rFonts w:ascii="Book Antiqua" w:hAnsi="Book Antiqua" w:cs="Tahoma"/>
          <w:color w:val="000000"/>
          <w:sz w:val="22"/>
          <w:szCs w:val="22"/>
        </w:rPr>
        <w:t> </w:t>
      </w:r>
      <w:r w:rsidRPr="002C2395">
        <w:rPr>
          <w:b/>
          <w:bCs/>
        </w:rPr>
        <w:t>di appartenenza comporta la perdita del diritto al rimborso delle spese sanitarie sostenute all'estero.</w:t>
      </w:r>
    </w:p>
    <w:p w:rsidR="003E41FE" w:rsidRPr="002C2395" w:rsidRDefault="003E41FE" w:rsidP="002C2395">
      <w:pPr>
        <w:ind w:left="-360" w:right="-283"/>
        <w:jc w:val="both"/>
        <w:rPr>
          <w:rFonts w:ascii="Book Antiqua" w:hAnsi="Book Antiqua" w:cs="Tahoma"/>
          <w:color w:val="000000"/>
          <w:sz w:val="22"/>
          <w:szCs w:val="22"/>
        </w:rPr>
      </w:pPr>
      <w:r w:rsidRPr="002C2395">
        <w:rPr>
          <w:rFonts w:ascii="Book Antiqua" w:hAnsi="Book Antiqua" w:cs="Tahoma"/>
          <w:color w:val="000000"/>
          <w:sz w:val="22"/>
          <w:szCs w:val="22"/>
        </w:rPr>
        <w:t>La </w:t>
      </w:r>
      <w:hyperlink r:id="rId51" w:tgtFrame="_blank" w:history="1">
        <w:r w:rsidRPr="002C2395">
          <w:rPr>
            <w:color w:val="000000"/>
          </w:rPr>
          <w:t>domanda di rimborso</w:t>
        </w:r>
      </w:hyperlink>
      <w:r w:rsidRPr="002C2395">
        <w:rPr>
          <w:rFonts w:ascii="Book Antiqua" w:hAnsi="Book Antiqua" w:cs="Tahoma"/>
          <w:color w:val="000000"/>
          <w:sz w:val="22"/>
          <w:szCs w:val="22"/>
        </w:rPr>
        <w:t> deve essere presentata al Ministero della Salute Direzione Generale della Programmazione Sanitaria Ufficio VIII, tramite Ambasciata o Consolato territorialmente competente, </w:t>
      </w:r>
      <w:r w:rsidRPr="002C2395">
        <w:rPr>
          <w:b/>
          <w:bCs/>
        </w:rPr>
        <w:t>entro tre mesi</w:t>
      </w:r>
      <w:r w:rsidRPr="002C2395">
        <w:rPr>
          <w:rFonts w:ascii="Book Antiqua" w:hAnsi="Book Antiqua" w:cs="Tahoma"/>
          <w:color w:val="000000"/>
          <w:sz w:val="22"/>
          <w:szCs w:val="22"/>
        </w:rPr>
        <w:t> dalla data di effettuazione dell'ultima spesa correlata ad un singolo evento morboso, allegando la seguente documentazione:</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domanda di rimborso redatta dal titolare dell'assistenza con l'apposizione della data di presentazione e del timbro da parte della Rappresentanza ai fini dell'accertamento dei termini di decadenza</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copia dell'attestato ex art. 15 del D.P.R. 618/80</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Parere motivato del Capo della Rappresentanza diplomatica o dell'Ufficio consolare circa la congruità dei prezzi, tariffe, onorari del luogo, con il quale venga specificato se l'assistito sia stato costretto a rivolgersi a struttura privata in mancanza o per inadeguatezza di strutture pubbliche (</w:t>
      </w:r>
      <w:hyperlink r:id="rId52" w:tgtFrame="_blank" w:history="1">
        <w:r w:rsidRPr="002C2395">
          <w:rPr>
            <w:color w:val="000000"/>
          </w:rPr>
          <w:t>allegato</w:t>
        </w:r>
      </w:hyperlink>
      <w:r w:rsidRPr="002C2395">
        <w:rPr>
          <w:rFonts w:ascii="Book Antiqua" w:hAnsi="Book Antiqua" w:cs="Tahoma"/>
          <w:color w:val="000000"/>
          <w:sz w:val="22"/>
          <w:szCs w:val="22"/>
        </w:rPr>
        <w:t>)</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codice fiscale del titolare dell'assistenza</w:t>
      </w:r>
      <w:r w:rsidR="002C0DB0" w:rsidRPr="002C2395">
        <w:rPr>
          <w:rFonts w:ascii="Book Antiqua" w:hAnsi="Book Antiqua" w:cs="Tahoma"/>
          <w:color w:val="000000"/>
          <w:sz w:val="22"/>
          <w:szCs w:val="22"/>
        </w:rPr>
        <w:t xml:space="preserve"> e </w:t>
      </w:r>
      <w:r w:rsidRPr="002C2395">
        <w:rPr>
          <w:rFonts w:ascii="Book Antiqua" w:hAnsi="Book Antiqua" w:cs="Tahoma"/>
          <w:color w:val="000000"/>
          <w:sz w:val="22"/>
          <w:szCs w:val="22"/>
        </w:rPr>
        <w:t>certificato medico con diagnosi e/o relazione sanitaria</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in caso di ricovero ospedaliero dichiarazione da parte della struttura sanitaria del costo della degenza ordinaria in vigore nella struttura medesima</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documentazione di spesa in originale, regolarmente quietanzata, rilasciata in conformità con le norme fiscali vigenti nel Paese (fatture, quietanze o ricevute di pagamento) dalla quale risulti la distinta dei singoli costi delle prestazioni.</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traduzione in lingua italiana della documentazione qualora quest'ultima sia in lingua diversa da inglese e francese</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modalità di rimborso: domicilio o c/c bancario del titolare in Italia, con i relativi codici ABI/CAB e IBAN. Per i contrattisti, beneficiari dell'assistenza, è possibile effettuare il rimborso delle spese sanitarie all'estero mediante accreditamento sul conto corrente della Rappresentanza diplomatica o consolare</w:t>
      </w:r>
    </w:p>
    <w:p w:rsidR="003E41FE" w:rsidRPr="002C2395" w:rsidRDefault="003E41FE" w:rsidP="002C2395">
      <w:pPr>
        <w:pStyle w:val="Paragrafoelenco"/>
        <w:numPr>
          <w:ilvl w:val="0"/>
          <w:numId w:val="48"/>
        </w:numPr>
        <w:ind w:right="-283"/>
        <w:jc w:val="both"/>
        <w:rPr>
          <w:rFonts w:ascii="Book Antiqua" w:hAnsi="Book Antiqua" w:cs="Tahoma"/>
          <w:color w:val="000000"/>
          <w:sz w:val="22"/>
          <w:szCs w:val="22"/>
        </w:rPr>
      </w:pPr>
      <w:r w:rsidRPr="002C2395">
        <w:rPr>
          <w:rFonts w:ascii="Book Antiqua" w:hAnsi="Book Antiqua" w:cs="Tahoma"/>
          <w:color w:val="000000"/>
          <w:sz w:val="22"/>
          <w:szCs w:val="22"/>
        </w:rPr>
        <w:t>una copia di tutto il carteggio o la trasmissione tramite PEC al seguente indirizzo:</w:t>
      </w:r>
      <w:r w:rsidR="005B2F9D" w:rsidRPr="002C2395">
        <w:rPr>
          <w:rFonts w:ascii="Book Antiqua" w:hAnsi="Book Antiqua" w:cs="Tahoma"/>
          <w:color w:val="000000"/>
          <w:sz w:val="22"/>
          <w:szCs w:val="22"/>
        </w:rPr>
        <w:t xml:space="preserve"> </w:t>
      </w:r>
      <w:hyperlink r:id="rId53" w:history="1">
        <w:r w:rsidRPr="002C2395">
          <w:rPr>
            <w:color w:val="000000"/>
          </w:rPr>
          <w:t>sanita.estero@postacert.sanita.it</w:t>
        </w:r>
      </w:hyperlink>
    </w:p>
    <w:p w:rsidR="003E41FE" w:rsidRPr="002C2395" w:rsidRDefault="003E41FE" w:rsidP="002C2395">
      <w:pPr>
        <w:ind w:left="-360" w:right="-283"/>
        <w:jc w:val="both"/>
        <w:rPr>
          <w:rFonts w:ascii="Book Antiqua" w:hAnsi="Book Antiqua" w:cs="Tahoma"/>
          <w:color w:val="000000"/>
          <w:sz w:val="22"/>
          <w:szCs w:val="22"/>
        </w:rPr>
      </w:pPr>
      <w:r w:rsidRPr="002C2395">
        <w:rPr>
          <w:rFonts w:ascii="Book Antiqua" w:hAnsi="Book Antiqua" w:cs="Tahoma"/>
          <w:color w:val="000000"/>
          <w:sz w:val="22"/>
          <w:szCs w:val="22"/>
        </w:rPr>
        <w:t>L'Ambasciata o l'Ufficio Consolare, previa verifica della completezza degli atti presentati in originale, appone il visto su tutta la documentazione (tranne l'attestato) e trasmette la stessa, tradotta, al Ministero della Salute Direzione Generale della Programmazione Sanitaria Ufficio VIII. L'Ambasciata o l'Ufficio consolare può anticipare la trasmissione della documentazione per PEC (Posta elettronica Certificata) all'indirizzo: </w:t>
      </w:r>
      <w:hyperlink r:id="rId54" w:history="1">
        <w:r w:rsidRPr="002C2395">
          <w:rPr>
            <w:color w:val="000000"/>
          </w:rPr>
          <w:t>sanita.estero@postacert.sanita.it</w:t>
        </w:r>
      </w:hyperlink>
    </w:p>
    <w:p w:rsidR="003E41FE" w:rsidRPr="002C2395" w:rsidRDefault="003E41FE" w:rsidP="002C2395">
      <w:pPr>
        <w:ind w:left="-360" w:right="-283"/>
        <w:jc w:val="both"/>
        <w:rPr>
          <w:rFonts w:ascii="Book Antiqua" w:hAnsi="Book Antiqua" w:cs="Tahoma"/>
          <w:color w:val="000000"/>
          <w:sz w:val="22"/>
          <w:szCs w:val="22"/>
        </w:rPr>
      </w:pPr>
      <w:r w:rsidRPr="002C2395">
        <w:rPr>
          <w:rFonts w:ascii="Book Antiqua" w:hAnsi="Book Antiqua" w:cs="Tahoma"/>
          <w:color w:val="000000"/>
          <w:sz w:val="22"/>
          <w:szCs w:val="22"/>
        </w:rPr>
        <w:t>Il Ministero della Salute verificata la regolarità e la completezza della documentazione, inoltrerà al competente organo di controllo del Ministero dell'Economia e delle Finanze, il provvedimento di liquidazione o provvederà alla reiezione dell’istanza di rimborso.</w:t>
      </w:r>
    </w:p>
    <w:p w:rsidR="002F16FA" w:rsidRPr="002B65A9" w:rsidRDefault="002F16FA" w:rsidP="002C2395">
      <w:pPr>
        <w:ind w:left="-284" w:right="-283"/>
        <w:jc w:val="both"/>
        <w:rPr>
          <w:rFonts w:ascii="Book Antiqua" w:hAnsi="Book Antiqua" w:cs="Tahoma"/>
          <w:color w:val="000000"/>
          <w:sz w:val="22"/>
          <w:szCs w:val="22"/>
        </w:rPr>
      </w:pPr>
    </w:p>
    <w:p w:rsidR="002C0DB0" w:rsidRPr="002B65A9" w:rsidRDefault="002F16FA" w:rsidP="002C2395">
      <w:pPr>
        <w:ind w:left="-284" w:right="-283"/>
        <w:jc w:val="both"/>
        <w:rPr>
          <w:rFonts w:ascii="Book Antiqua" w:hAnsi="Book Antiqua" w:cs="Tahoma"/>
          <w:color w:val="000000"/>
          <w:sz w:val="22"/>
          <w:szCs w:val="22"/>
        </w:rPr>
      </w:pPr>
      <w:r w:rsidRPr="002B65A9">
        <w:rPr>
          <w:rFonts w:ascii="Book Antiqua" w:hAnsi="Book Antiqua" w:cs="Tahoma"/>
          <w:color w:val="000000"/>
          <w:sz w:val="22"/>
          <w:szCs w:val="22"/>
        </w:rPr>
        <w:t xml:space="preserve">Per ulteriori chiarimenti </w:t>
      </w:r>
      <w:r w:rsidR="002C0DB0" w:rsidRPr="002B65A9">
        <w:rPr>
          <w:rFonts w:ascii="Book Antiqua" w:hAnsi="Book Antiqua" w:cs="Tahoma"/>
          <w:color w:val="000000"/>
          <w:sz w:val="22"/>
          <w:szCs w:val="22"/>
        </w:rPr>
        <w:t>vedi:</w:t>
      </w:r>
    </w:p>
    <w:p w:rsidR="002C0DB0" w:rsidRPr="003A5DBE" w:rsidRDefault="00D9337F" w:rsidP="002C2395">
      <w:pPr>
        <w:ind w:left="-284" w:right="-283"/>
        <w:jc w:val="both"/>
        <w:rPr>
          <w:rFonts w:ascii="Book Antiqua" w:hAnsi="Book Antiqua" w:cs="Tahoma"/>
          <w:b/>
          <w:color w:val="002060"/>
          <w:sz w:val="22"/>
          <w:szCs w:val="22"/>
          <w:u w:val="single"/>
        </w:rPr>
      </w:pPr>
      <w:hyperlink r:id="rId55" w:history="1">
        <w:r w:rsidR="003A5DBE" w:rsidRPr="003A5DBE">
          <w:rPr>
            <w:rStyle w:val="Collegamentoipertestuale"/>
            <w:rFonts w:ascii="Book Antiqua" w:hAnsi="Book Antiqua" w:cs="Tahoma"/>
            <w:b/>
            <w:color w:val="002060"/>
            <w:sz w:val="22"/>
            <w:szCs w:val="22"/>
            <w:u w:val="single"/>
          </w:rPr>
          <w:t>Assistenza sanitaria in forma indiretta</w:t>
        </w:r>
      </w:hyperlink>
    </w:p>
    <w:p w:rsidR="002F16FA" w:rsidRPr="002B65A9" w:rsidRDefault="002F16FA" w:rsidP="002C2395">
      <w:pPr>
        <w:ind w:left="-284" w:right="-283"/>
        <w:jc w:val="both"/>
        <w:rPr>
          <w:rFonts w:ascii="Book Antiqua" w:hAnsi="Book Antiqua" w:cs="Tahoma"/>
          <w:color w:val="000000"/>
          <w:sz w:val="22"/>
          <w:szCs w:val="22"/>
        </w:rPr>
      </w:pPr>
    </w:p>
    <w:p w:rsidR="003E41FE" w:rsidRPr="002C2395" w:rsidRDefault="003E41FE" w:rsidP="002C2395">
      <w:pPr>
        <w:pStyle w:val="NormaleWeb"/>
        <w:spacing w:before="150" w:beforeAutospacing="0" w:after="0" w:afterAutospacing="0"/>
        <w:ind w:left="-284"/>
        <w:jc w:val="both"/>
        <w:rPr>
          <w:rFonts w:ascii="Book Antiqua" w:hAnsi="Book Antiqua" w:cs="Tahoma"/>
          <w:sz w:val="22"/>
          <w:szCs w:val="22"/>
        </w:rPr>
      </w:pPr>
      <w:r w:rsidRPr="002C2395">
        <w:rPr>
          <w:rFonts w:ascii="Book Antiqua" w:hAnsi="Book Antiqua" w:cs="Tahoma"/>
          <w:sz w:val="22"/>
          <w:szCs w:val="22"/>
        </w:rPr>
        <w:lastRenderedPageBreak/>
        <w:t>Il Ministero della Salute ha cessato di svolgere le attività connesse all’assistenza sanitaria ai lavoratori di diritto italiano all’estero all’interno del M</w:t>
      </w:r>
      <w:r w:rsidR="00796116" w:rsidRPr="002C2395">
        <w:rPr>
          <w:rFonts w:ascii="Book Antiqua" w:hAnsi="Book Antiqua" w:cs="Tahoma"/>
          <w:sz w:val="22"/>
          <w:szCs w:val="22"/>
        </w:rPr>
        <w:t>AECI.</w:t>
      </w:r>
      <w:r w:rsidRPr="002C2395">
        <w:rPr>
          <w:rFonts w:ascii="Book Antiqua" w:hAnsi="Book Antiqua" w:cs="Tahoma"/>
          <w:sz w:val="22"/>
          <w:szCs w:val="22"/>
        </w:rPr>
        <w:t> </w:t>
      </w:r>
      <w:hyperlink r:id="rId56" w:tgtFrame="_blank" w:tooltip="L’Ufficio VIII della Direzione Generale della Programmazione Sanitaria" w:history="1">
        <w:r w:rsidRPr="002C2395">
          <w:rPr>
            <w:rFonts w:ascii="Book Antiqua" w:hAnsi="Book Antiqua" w:cs="Tahoma"/>
            <w:sz w:val="22"/>
            <w:szCs w:val="22"/>
          </w:rPr>
          <w:t>L’Ufficio VIII della Direzione Generale della Programmazione Sanitaria</w:t>
        </w:r>
      </w:hyperlink>
      <w:r w:rsidRPr="002C2395">
        <w:rPr>
          <w:rFonts w:ascii="Book Antiqua" w:hAnsi="Book Antiqua" w:cs="Tahoma"/>
          <w:sz w:val="22"/>
          <w:szCs w:val="22"/>
        </w:rPr>
        <w:t xml:space="preserve"> si è trasferito nella sede del Ministero della Salute, Viale Giorgio Ribotta, 5 </w:t>
      </w:r>
      <w:r w:rsidR="00796116" w:rsidRPr="002C2395">
        <w:rPr>
          <w:rFonts w:ascii="Book Antiqua" w:hAnsi="Book Antiqua" w:cs="Tahoma"/>
          <w:sz w:val="22"/>
          <w:szCs w:val="22"/>
        </w:rPr>
        <w:t>–</w:t>
      </w:r>
      <w:r w:rsidRPr="002C2395">
        <w:rPr>
          <w:rFonts w:ascii="Book Antiqua" w:hAnsi="Book Antiqua" w:cs="Tahoma"/>
          <w:sz w:val="22"/>
          <w:szCs w:val="22"/>
        </w:rPr>
        <w:t xml:space="preserve"> 00144</w:t>
      </w:r>
      <w:r w:rsidR="00796116" w:rsidRPr="002C2395">
        <w:rPr>
          <w:rFonts w:ascii="Book Antiqua" w:hAnsi="Book Antiqua" w:cs="Tahoma"/>
          <w:sz w:val="22"/>
          <w:szCs w:val="22"/>
        </w:rPr>
        <w:t>.</w:t>
      </w:r>
    </w:p>
    <w:p w:rsidR="002C2395" w:rsidRDefault="002C0DB0" w:rsidP="002C2395">
      <w:pPr>
        <w:shd w:val="clear" w:color="auto" w:fill="FFFFFF"/>
        <w:spacing w:before="75" w:after="100" w:afterAutospacing="1"/>
        <w:ind w:left="-284" w:right="-283"/>
        <w:jc w:val="both"/>
        <w:rPr>
          <w:rFonts w:ascii="Book Antiqua" w:hAnsi="Book Antiqua" w:cs="Tahoma"/>
          <w:sz w:val="22"/>
          <w:szCs w:val="22"/>
        </w:rPr>
      </w:pPr>
      <w:r w:rsidRPr="002C2395">
        <w:rPr>
          <w:rFonts w:ascii="Book Antiqua" w:hAnsi="Book Antiqua" w:cs="Tahoma"/>
          <w:sz w:val="22"/>
          <w:szCs w:val="22"/>
        </w:rPr>
        <w:t>Ricordate che durante l’assistenza sanitaria all’estero si viene sospesi  dagli elenchi dei medici generici e pediatri di libera scelta qui in Italia.</w:t>
      </w:r>
      <w:r w:rsidR="002C2395">
        <w:rPr>
          <w:rFonts w:ascii="Book Antiqua" w:hAnsi="Book Antiqua" w:cs="Tahoma"/>
          <w:sz w:val="22"/>
          <w:szCs w:val="22"/>
        </w:rPr>
        <w:t xml:space="preserve"> </w:t>
      </w:r>
    </w:p>
    <w:p w:rsidR="002D5AD8" w:rsidRPr="002B65A9" w:rsidRDefault="002F16FA" w:rsidP="002C2395">
      <w:pPr>
        <w:shd w:val="clear" w:color="auto" w:fill="FFFFFF"/>
        <w:spacing w:before="75" w:after="100" w:afterAutospacing="1"/>
        <w:ind w:left="-284" w:right="-283"/>
        <w:jc w:val="both"/>
        <w:rPr>
          <w:rFonts w:ascii="Book Antiqua" w:hAnsi="Book Antiqua" w:cs="Tahoma"/>
          <w:sz w:val="22"/>
          <w:szCs w:val="22"/>
        </w:rPr>
      </w:pPr>
      <w:r w:rsidRPr="002B65A9">
        <w:rPr>
          <w:rFonts w:ascii="Book Antiqua" w:hAnsi="Book Antiqua" w:cs="Tahoma"/>
          <w:sz w:val="22"/>
          <w:szCs w:val="22"/>
        </w:rPr>
        <w:t xml:space="preserve">Nel caso di </w:t>
      </w:r>
      <w:r w:rsidRPr="002C2395">
        <w:rPr>
          <w:rFonts w:ascii="Book Antiqua" w:hAnsi="Book Antiqua" w:cs="Tahoma"/>
          <w:sz w:val="22"/>
          <w:szCs w:val="22"/>
        </w:rPr>
        <w:t>rientro temporaneo  in Italia è comunque assicurata l</w:t>
      </w:r>
      <w:r w:rsidRPr="002B65A9">
        <w:rPr>
          <w:rFonts w:ascii="Book Antiqua" w:hAnsi="Book Antiqua" w:cs="Tahoma"/>
          <w:sz w:val="22"/>
          <w:szCs w:val="22"/>
        </w:rPr>
        <w:t xml:space="preserve">'assistenza sanitaria da parte della ASL di temporanea dimora. </w:t>
      </w:r>
    </w:p>
    <w:p w:rsidR="002D5AD8" w:rsidRPr="002C2395" w:rsidRDefault="002D5AD8" w:rsidP="002C2395">
      <w:pPr>
        <w:pStyle w:val="NormaleWeb"/>
        <w:shd w:val="clear" w:color="auto" w:fill="FFFFFF"/>
        <w:spacing w:before="0" w:beforeAutospacing="0" w:after="0" w:afterAutospacing="0"/>
        <w:ind w:left="-284"/>
        <w:rPr>
          <w:rFonts w:ascii="Book Antiqua" w:hAnsi="Book Antiqua" w:cs="Tahoma"/>
          <w:sz w:val="22"/>
          <w:szCs w:val="22"/>
        </w:rPr>
      </w:pPr>
      <w:r w:rsidRPr="002C2395">
        <w:rPr>
          <w:rFonts w:ascii="Book Antiqua" w:hAnsi="Book Antiqua" w:cs="Tahoma"/>
          <w:sz w:val="22"/>
          <w:szCs w:val="22"/>
        </w:rPr>
        <w:t>A tal fine è necessario possedere:</w:t>
      </w:r>
    </w:p>
    <w:p w:rsidR="002D5AD8" w:rsidRPr="002C2395" w:rsidRDefault="002D5AD8" w:rsidP="002C2395">
      <w:pPr>
        <w:pStyle w:val="NormaleWeb"/>
        <w:shd w:val="clear" w:color="auto" w:fill="FFFFFF"/>
        <w:spacing w:before="0" w:beforeAutospacing="0" w:after="0" w:afterAutospacing="0"/>
        <w:ind w:left="-284"/>
        <w:rPr>
          <w:rFonts w:ascii="Book Antiqua" w:hAnsi="Book Antiqua" w:cs="Tahoma"/>
          <w:sz w:val="22"/>
          <w:szCs w:val="22"/>
        </w:rPr>
      </w:pPr>
      <w:r w:rsidRPr="002C2395">
        <w:rPr>
          <w:rFonts w:ascii="Book Antiqua" w:hAnsi="Book Antiqua" w:cs="Tahoma"/>
          <w:sz w:val="22"/>
          <w:szCs w:val="22"/>
        </w:rPr>
        <w:t>-un numero di iscrizione al Servizio Sanitario Nazionale o codice fiscale;</w:t>
      </w:r>
    </w:p>
    <w:p w:rsidR="002D5AD8" w:rsidRPr="002C2395" w:rsidRDefault="002D5AD8" w:rsidP="002C2395">
      <w:pPr>
        <w:pStyle w:val="NormaleWeb"/>
        <w:shd w:val="clear" w:color="auto" w:fill="FFFFFF"/>
        <w:spacing w:before="0" w:beforeAutospacing="0" w:after="0" w:afterAutospacing="0"/>
        <w:ind w:left="-284"/>
        <w:rPr>
          <w:rFonts w:ascii="Book Antiqua" w:hAnsi="Book Antiqua" w:cs="Tahoma"/>
          <w:sz w:val="22"/>
          <w:szCs w:val="22"/>
        </w:rPr>
      </w:pPr>
      <w:r w:rsidRPr="002C2395">
        <w:rPr>
          <w:rFonts w:ascii="Book Antiqua" w:hAnsi="Book Antiqua" w:cs="Tahoma"/>
          <w:sz w:val="22"/>
          <w:szCs w:val="22"/>
        </w:rPr>
        <w:t>-un documento comprovante l’attività di diritto italiano all’estero (Mod. E106 rilasciato dall’Istituzione competente italiana, Attestato ex art. 15 D.P.R. 618/80, contratto di lavoro o altra documentazione comprovante la posizione previdenziale italiana e l’assistenza sanitaria garantita dal Servizio sanitario nazionale).</w:t>
      </w:r>
    </w:p>
    <w:p w:rsidR="006B2BEE" w:rsidRPr="002B65A9" w:rsidRDefault="002D5AD8" w:rsidP="002C2395">
      <w:pPr>
        <w:pStyle w:val="NormaleWeb"/>
        <w:shd w:val="clear" w:color="auto" w:fill="FFFFFF"/>
        <w:spacing w:before="150" w:beforeAutospacing="0" w:after="0" w:afterAutospacing="0"/>
        <w:ind w:left="-284"/>
        <w:rPr>
          <w:rFonts w:ascii="Book Antiqua" w:hAnsi="Book Antiqua" w:cs="Tahoma"/>
          <w:b/>
          <w:color w:val="000000"/>
          <w:spacing w:val="15"/>
          <w:sz w:val="22"/>
          <w:szCs w:val="22"/>
        </w:rPr>
      </w:pPr>
      <w:r w:rsidRPr="002B65A9">
        <w:rPr>
          <w:rFonts w:ascii="Book Antiqua" w:hAnsi="Book Antiqua" w:cs="Tahoma"/>
          <w:b/>
          <w:color w:val="000000"/>
          <w:spacing w:val="15"/>
          <w:sz w:val="22"/>
          <w:szCs w:val="22"/>
        </w:rPr>
        <w:t>In alternativa i beneficiari possono presentare alla ASL l’</w:t>
      </w:r>
      <w:hyperlink r:id="rId57" w:tgtFrame="_blank" w:history="1">
        <w:r w:rsidRPr="004B3C58">
          <w:rPr>
            <w:rStyle w:val="Collegamentoipertestuale"/>
            <w:rFonts w:ascii="Book Antiqua" w:hAnsi="Book Antiqua" w:cs="Tahoma"/>
            <w:b/>
            <w:color w:val="365F91" w:themeColor="accent1" w:themeShade="BF"/>
            <w:spacing w:val="17"/>
            <w:sz w:val="22"/>
            <w:szCs w:val="22"/>
          </w:rPr>
          <w:t>attestato ex art.12 del DPR 618/80</w:t>
        </w:r>
      </w:hyperlink>
      <w:r w:rsidR="003A5DBE">
        <w:t xml:space="preserve"> </w:t>
      </w:r>
      <w:r w:rsidRPr="002B65A9">
        <w:rPr>
          <w:rFonts w:ascii="Book Antiqua" w:hAnsi="Book Antiqua" w:cs="Tahoma"/>
          <w:b/>
          <w:color w:val="000000"/>
          <w:spacing w:val="15"/>
          <w:sz w:val="22"/>
          <w:szCs w:val="22"/>
        </w:rPr>
        <w:t xml:space="preserve">rilasciato dalla Rappresentanza diplomatica italiana all’estero. </w:t>
      </w:r>
    </w:p>
    <w:p w:rsidR="002F16FA" w:rsidRPr="002B65A9" w:rsidRDefault="002F16FA" w:rsidP="002C2395">
      <w:pPr>
        <w:pStyle w:val="NormaleWeb"/>
        <w:ind w:left="-360" w:right="-283"/>
        <w:rPr>
          <w:rFonts w:ascii="Book Antiqua" w:hAnsi="Book Antiqua" w:cs="Tahoma"/>
          <w:sz w:val="22"/>
          <w:szCs w:val="22"/>
        </w:rPr>
      </w:pPr>
      <w:r w:rsidRPr="002B65A9">
        <w:rPr>
          <w:rFonts w:ascii="Book Antiqua" w:hAnsi="Book Antiqua" w:cs="Tahoma"/>
          <w:sz w:val="22"/>
          <w:szCs w:val="22"/>
        </w:rPr>
        <w:t>Per le prestazioni di primo livello - medico di medicina generale</w:t>
      </w:r>
      <w:r w:rsidR="00796116" w:rsidRPr="002B65A9">
        <w:rPr>
          <w:rFonts w:ascii="Book Antiqua" w:hAnsi="Book Antiqua" w:cs="Tahoma"/>
          <w:sz w:val="22"/>
          <w:szCs w:val="22"/>
        </w:rPr>
        <w:t xml:space="preserve"> -</w:t>
      </w:r>
      <w:r w:rsidRPr="002B65A9">
        <w:rPr>
          <w:rFonts w:ascii="Book Antiqua" w:hAnsi="Book Antiqua" w:cs="Tahoma"/>
          <w:sz w:val="22"/>
          <w:szCs w:val="22"/>
        </w:rPr>
        <w:t xml:space="preserve"> sospeso al momento della partenza- si può fare ricorso allo strumento della così detta "visita occasionale" con oneri a </w:t>
      </w:r>
      <w:r w:rsidR="00796116" w:rsidRPr="002B65A9">
        <w:rPr>
          <w:rFonts w:ascii="Book Antiqua" w:hAnsi="Book Antiqua" w:cs="Tahoma"/>
          <w:sz w:val="22"/>
          <w:szCs w:val="22"/>
        </w:rPr>
        <w:t>vostro carico</w:t>
      </w:r>
      <w:r w:rsidRPr="002B65A9">
        <w:rPr>
          <w:rFonts w:ascii="Book Antiqua" w:hAnsi="Book Antiqua" w:cs="Tahoma"/>
          <w:sz w:val="22"/>
          <w:szCs w:val="22"/>
        </w:rPr>
        <w:t>, il cui rimborso potrà essere richiesto alla ASL.</w:t>
      </w:r>
      <w:r w:rsidRPr="002B65A9">
        <w:rPr>
          <w:rFonts w:ascii="Book Antiqua" w:hAnsi="Book Antiqua" w:cs="Tahoma"/>
          <w:sz w:val="22"/>
          <w:szCs w:val="22"/>
        </w:rPr>
        <w:br/>
        <w:t>Si può anche usufruire delle prestazioni sanitarie di medicina generale erogate dai medici in servizio presso il Poliambulatorio, incluso il rilascio di prescrizioni farmaceutiche e diagnostiche.</w:t>
      </w:r>
    </w:p>
    <w:p w:rsidR="002F16FA" w:rsidRPr="002B65A9" w:rsidRDefault="002F16FA" w:rsidP="00F33303">
      <w:pPr>
        <w:pStyle w:val="NormaleWeb"/>
        <w:ind w:left="-360" w:right="-283"/>
        <w:jc w:val="both"/>
        <w:rPr>
          <w:rFonts w:ascii="Book Antiqua" w:hAnsi="Book Antiqua" w:cs="Tahoma"/>
          <w:sz w:val="22"/>
          <w:szCs w:val="22"/>
        </w:rPr>
      </w:pPr>
      <w:r w:rsidRPr="002B65A9">
        <w:rPr>
          <w:rFonts w:ascii="Book Antiqua" w:hAnsi="Book Antiqua" w:cs="Tahoma"/>
          <w:sz w:val="22"/>
          <w:szCs w:val="22"/>
        </w:rPr>
        <w:t>Al momento del </w:t>
      </w:r>
      <w:r w:rsidRPr="002B65A9">
        <w:rPr>
          <w:rFonts w:ascii="Book Antiqua" w:hAnsi="Book Antiqua" w:cs="Tahoma"/>
          <w:b/>
          <w:bCs/>
          <w:sz w:val="22"/>
          <w:szCs w:val="22"/>
        </w:rPr>
        <w:t>rientro definitivo</w:t>
      </w:r>
      <w:r w:rsidRPr="002B65A9">
        <w:rPr>
          <w:rFonts w:ascii="Book Antiqua" w:hAnsi="Book Antiqua" w:cs="Tahoma"/>
          <w:sz w:val="22"/>
          <w:szCs w:val="22"/>
        </w:rPr>
        <w:t> dall’estero, l’assistito deve provvedere all’iscrizione all’ASL di nuova residenza o, nel caso abbiano mantenuto la residenza anagrafica in Italia, alla scelta del medico di fiducia.</w:t>
      </w:r>
    </w:p>
    <w:p w:rsidR="002F16FA" w:rsidRPr="002B65A9" w:rsidRDefault="002F16FA" w:rsidP="00F33303">
      <w:pPr>
        <w:pStyle w:val="NormaleWeb"/>
        <w:ind w:left="-360" w:right="-283"/>
        <w:jc w:val="both"/>
        <w:rPr>
          <w:rFonts w:ascii="Book Antiqua" w:hAnsi="Book Antiqua" w:cs="Tahoma"/>
          <w:sz w:val="22"/>
          <w:szCs w:val="22"/>
        </w:rPr>
      </w:pPr>
      <w:r w:rsidRPr="002B65A9">
        <w:rPr>
          <w:rFonts w:ascii="Book Antiqua" w:hAnsi="Book Antiqua" w:cs="Tahoma"/>
          <w:sz w:val="22"/>
          <w:szCs w:val="22"/>
        </w:rPr>
        <w:t>La reiscrizione può essere effettuata negli elenchi dello stesso medico di fiducia a carico del quale era l’interessato al momento della sospensione.</w:t>
      </w:r>
    </w:p>
    <w:p w:rsidR="002F16FA" w:rsidRPr="002C2395" w:rsidRDefault="002F16FA" w:rsidP="003960CE">
      <w:pPr>
        <w:shd w:val="clear" w:color="auto" w:fill="FFFFFF"/>
        <w:spacing w:before="150" w:line="240" w:lineRule="atLeast"/>
        <w:ind w:left="-284"/>
        <w:jc w:val="both"/>
        <w:rPr>
          <w:rFonts w:ascii="Book Antiqua" w:hAnsi="Book Antiqua" w:cs="Tahoma"/>
          <w:b/>
          <w:sz w:val="22"/>
          <w:szCs w:val="22"/>
        </w:rPr>
      </w:pPr>
      <w:r w:rsidRPr="002C2395">
        <w:rPr>
          <w:rFonts w:ascii="Book Antiqua" w:hAnsi="Book Antiqua" w:cs="Tahoma"/>
          <w:b/>
          <w:sz w:val="22"/>
          <w:szCs w:val="22"/>
        </w:rPr>
        <w:t>L’Amministrazione, infine, riconosce al personale che abbia maturato  diciotto mesi di servizio all'estero, o dodici mesi se il servizio è prestato in sedi particolarmente disagiate, il diritto a chiedere periodicamente una visita di controllo medico.</w:t>
      </w:r>
    </w:p>
    <w:p w:rsidR="002F16FA" w:rsidRPr="002C2395" w:rsidRDefault="002F16FA" w:rsidP="003960CE">
      <w:pPr>
        <w:shd w:val="clear" w:color="auto" w:fill="FFFFFF"/>
        <w:spacing w:before="150" w:line="240" w:lineRule="atLeast"/>
        <w:ind w:left="-284"/>
        <w:jc w:val="both"/>
        <w:rPr>
          <w:rFonts w:ascii="Book Antiqua" w:hAnsi="Book Antiqua" w:cs="Tahoma"/>
          <w:b/>
          <w:sz w:val="22"/>
          <w:szCs w:val="22"/>
        </w:rPr>
      </w:pPr>
      <w:r w:rsidRPr="002C2395">
        <w:rPr>
          <w:rFonts w:ascii="Book Antiqua" w:hAnsi="Book Antiqua" w:cs="Tahoma"/>
          <w:b/>
          <w:sz w:val="22"/>
          <w:szCs w:val="22"/>
        </w:rPr>
        <w:t>In caso di rientro presso l'Amministrazione centrale, la visita deve essere tassativamente richiesta entro due mesi dal giorno del rientro. Le visite vanno poi effettuate entro 6 mesi dalla richiesta.</w:t>
      </w:r>
    </w:p>
    <w:p w:rsidR="002F16FA" w:rsidRPr="002B65A9" w:rsidRDefault="002F16FA" w:rsidP="003960CE">
      <w:pPr>
        <w:shd w:val="clear" w:color="auto" w:fill="FFFFFF"/>
        <w:spacing w:before="150" w:line="240" w:lineRule="atLeast"/>
        <w:ind w:left="-284"/>
        <w:jc w:val="both"/>
        <w:rPr>
          <w:rFonts w:ascii="Book Antiqua" w:hAnsi="Book Antiqua" w:cs="Tahoma"/>
          <w:color w:val="000000"/>
          <w:spacing w:val="15"/>
          <w:sz w:val="22"/>
          <w:szCs w:val="22"/>
        </w:rPr>
      </w:pPr>
    </w:p>
    <w:p w:rsidR="002F16FA" w:rsidRPr="002B65A9" w:rsidRDefault="002F16FA" w:rsidP="003960CE">
      <w:pPr>
        <w:shd w:val="clear" w:color="auto" w:fill="FFFFFF"/>
        <w:spacing w:line="240" w:lineRule="atLeast"/>
        <w:ind w:left="-284"/>
        <w:jc w:val="both"/>
        <w:rPr>
          <w:rFonts w:ascii="Book Antiqua" w:hAnsi="Book Antiqua" w:cs="Tahoma"/>
          <w:color w:val="000000"/>
          <w:spacing w:val="15"/>
          <w:sz w:val="22"/>
          <w:szCs w:val="22"/>
        </w:rPr>
      </w:pPr>
      <w:r w:rsidRPr="00CF7C60">
        <w:rPr>
          <w:rFonts w:ascii="Book Antiqua" w:hAnsi="Book Antiqua" w:cs="Tahoma"/>
          <w:color w:val="000000"/>
          <w:spacing w:val="15"/>
          <w:sz w:val="22"/>
          <w:szCs w:val="22"/>
        </w:rPr>
        <w:t>La visita medica di controllo, assolutamente gratuita, comprende una serie di esami, riportati nella Circolare n. 17 del 5.12.2001 e può essere effettuato in Italia, su richiesta del dipendente</w:t>
      </w:r>
      <w:r w:rsidRPr="002B65A9">
        <w:rPr>
          <w:rFonts w:ascii="Book Antiqua" w:hAnsi="Book Antiqua" w:cs="Tahoma"/>
          <w:color w:val="000000"/>
          <w:spacing w:val="15"/>
          <w:sz w:val="22"/>
          <w:szCs w:val="22"/>
        </w:rPr>
        <w:t xml:space="preserve"> per sè ed i suoi familiari a carico conviventi, presso il Poliambulatorio operante al MAECI.</w:t>
      </w:r>
    </w:p>
    <w:p w:rsidR="002F16FA" w:rsidRPr="002B65A9" w:rsidRDefault="002F16FA" w:rsidP="003960CE">
      <w:pPr>
        <w:shd w:val="clear" w:color="auto" w:fill="FFFFFF"/>
        <w:spacing w:line="240" w:lineRule="atLeast"/>
        <w:ind w:left="-284"/>
        <w:jc w:val="both"/>
        <w:rPr>
          <w:rFonts w:ascii="Book Antiqua" w:hAnsi="Book Antiqua" w:cs="Tahoma"/>
          <w:color w:val="000000"/>
          <w:spacing w:val="15"/>
          <w:sz w:val="22"/>
          <w:szCs w:val="22"/>
        </w:rPr>
      </w:pPr>
      <w:r w:rsidRPr="002B65A9">
        <w:rPr>
          <w:rFonts w:ascii="Book Antiqua" w:hAnsi="Book Antiqua" w:cs="Tahoma"/>
          <w:color w:val="000000"/>
          <w:spacing w:val="15"/>
          <w:sz w:val="22"/>
          <w:szCs w:val="22"/>
        </w:rPr>
        <w:t>La richiesta si effettua  compilando apposito formulario:</w:t>
      </w:r>
    </w:p>
    <w:p w:rsidR="007E5EB2" w:rsidRPr="002B65A9" w:rsidRDefault="00D9337F" w:rsidP="003960CE">
      <w:pPr>
        <w:shd w:val="clear" w:color="auto" w:fill="FFFFFF"/>
        <w:spacing w:line="240" w:lineRule="atLeast"/>
        <w:ind w:left="-284"/>
        <w:jc w:val="both"/>
        <w:rPr>
          <w:rFonts w:ascii="Book Antiqua" w:hAnsi="Book Antiqua" w:cs="Tahoma"/>
          <w:b/>
          <w:color w:val="4F81BD" w:themeColor="accent1"/>
          <w:spacing w:val="15"/>
          <w:sz w:val="22"/>
          <w:szCs w:val="22"/>
        </w:rPr>
      </w:pPr>
      <w:hyperlink r:id="rId58" w:history="1">
        <w:r w:rsidR="007E5EB2" w:rsidRPr="002B65A9">
          <w:rPr>
            <w:rStyle w:val="Collegamentoipertestuale"/>
            <w:rFonts w:ascii="Book Antiqua" w:hAnsi="Book Antiqua" w:cs="Tahoma"/>
            <w:b/>
            <w:spacing w:val="15"/>
            <w:sz w:val="22"/>
            <w:szCs w:val="22"/>
          </w:rPr>
          <w:t>https://farnesina.esteri.it/media/download/18980/formulario.doc</w:t>
        </w:r>
      </w:hyperlink>
    </w:p>
    <w:p w:rsidR="002F16FA" w:rsidRPr="002B65A9" w:rsidRDefault="002F16FA" w:rsidP="003960CE">
      <w:pPr>
        <w:shd w:val="clear" w:color="auto" w:fill="FFFFFF"/>
        <w:spacing w:line="240" w:lineRule="atLeast"/>
        <w:ind w:left="-284"/>
        <w:jc w:val="both"/>
        <w:rPr>
          <w:rFonts w:ascii="Book Antiqua" w:hAnsi="Book Antiqua" w:cs="Tahoma"/>
          <w:color w:val="000000"/>
          <w:spacing w:val="15"/>
          <w:sz w:val="22"/>
          <w:szCs w:val="22"/>
        </w:rPr>
      </w:pPr>
      <w:r w:rsidRPr="002B65A9">
        <w:rPr>
          <w:rFonts w:ascii="Book Antiqua" w:hAnsi="Book Antiqua" w:cs="Tahoma"/>
          <w:color w:val="000000"/>
          <w:spacing w:val="15"/>
          <w:sz w:val="22"/>
          <w:szCs w:val="22"/>
        </w:rPr>
        <w:t>che dovrà poi essere consegnato, per la firma di autorizzaz</w:t>
      </w:r>
      <w:r w:rsidR="002811A7" w:rsidRPr="002B65A9">
        <w:rPr>
          <w:rFonts w:ascii="Book Antiqua" w:hAnsi="Book Antiqua" w:cs="Tahoma"/>
          <w:color w:val="000000"/>
          <w:spacing w:val="15"/>
          <w:sz w:val="22"/>
          <w:szCs w:val="22"/>
        </w:rPr>
        <w:t>ione, all'Ufficio VI della D.G.A</w:t>
      </w:r>
      <w:r w:rsidRPr="002B65A9">
        <w:rPr>
          <w:rFonts w:ascii="Book Antiqua" w:hAnsi="Book Antiqua" w:cs="Tahoma"/>
          <w:color w:val="000000"/>
          <w:spacing w:val="15"/>
          <w:sz w:val="22"/>
          <w:szCs w:val="22"/>
        </w:rPr>
        <w:t>.I. che rilascerà l’attestato di diritto da presentare in Ambulatorio.</w:t>
      </w:r>
    </w:p>
    <w:p w:rsidR="002F16FA" w:rsidRPr="002B65A9" w:rsidRDefault="002F16FA" w:rsidP="003960CE">
      <w:pPr>
        <w:shd w:val="clear" w:color="auto" w:fill="FFFFFF"/>
        <w:spacing w:before="150" w:line="240" w:lineRule="atLeast"/>
        <w:ind w:left="-284"/>
        <w:jc w:val="both"/>
        <w:rPr>
          <w:rFonts w:ascii="Book Antiqua" w:hAnsi="Book Antiqua" w:cs="Tahoma"/>
          <w:color w:val="000000"/>
          <w:spacing w:val="15"/>
          <w:sz w:val="22"/>
          <w:szCs w:val="22"/>
        </w:rPr>
      </w:pPr>
      <w:r w:rsidRPr="002B65A9">
        <w:rPr>
          <w:rFonts w:ascii="Book Antiqua" w:hAnsi="Book Antiqua" w:cs="Tahoma"/>
          <w:color w:val="000000"/>
          <w:spacing w:val="15"/>
          <w:sz w:val="22"/>
          <w:szCs w:val="22"/>
        </w:rPr>
        <w:t>Se non avete potuto usufruire delle ferie in Italia, potete effettuare lo stesso controllo all'estero dietro presentazione di una specifica rich</w:t>
      </w:r>
      <w:r w:rsidR="00796116" w:rsidRPr="002B65A9">
        <w:rPr>
          <w:rFonts w:ascii="Book Antiqua" w:hAnsi="Book Antiqua" w:cs="Tahoma"/>
          <w:color w:val="000000"/>
          <w:spacing w:val="15"/>
          <w:sz w:val="22"/>
          <w:szCs w:val="22"/>
        </w:rPr>
        <w:t>iesta all'Ufficio VI della D.G.A</w:t>
      </w:r>
      <w:r w:rsidRPr="002B65A9">
        <w:rPr>
          <w:rFonts w:ascii="Book Antiqua" w:hAnsi="Book Antiqua" w:cs="Tahoma"/>
          <w:color w:val="000000"/>
          <w:spacing w:val="15"/>
          <w:sz w:val="22"/>
          <w:szCs w:val="22"/>
        </w:rPr>
        <w:t>.I. In caso di paesi in cui l'assistenza sanitaria sia erogata in forma indiretta, la richiesta di rimborso delle spese relative al controllo periodico va presentata secondo le procedure che regolano il rimborso delle spese sanitarie sostenute all'estero.</w:t>
      </w:r>
    </w:p>
    <w:p w:rsidR="002F16FA" w:rsidRPr="002B65A9" w:rsidRDefault="002F16FA" w:rsidP="00B03E04">
      <w:pPr>
        <w:ind w:left="-360"/>
        <w:jc w:val="center"/>
        <w:rPr>
          <w:rFonts w:ascii="Book Antiqua" w:hAnsi="Book Antiqua" w:cs="Tahoma"/>
          <w:b/>
          <w:color w:val="FF0000"/>
          <w:sz w:val="22"/>
          <w:szCs w:val="22"/>
        </w:rPr>
      </w:pPr>
    </w:p>
    <w:p w:rsidR="003A5DBE" w:rsidRDefault="003A5DBE">
      <w:pPr>
        <w:rPr>
          <w:rFonts w:ascii="Book Antiqua" w:hAnsi="Book Antiqua" w:cs="Tahoma"/>
          <w:b/>
          <w:color w:val="FF0000"/>
          <w:sz w:val="28"/>
          <w:szCs w:val="28"/>
        </w:rPr>
      </w:pPr>
      <w:r>
        <w:rPr>
          <w:rFonts w:ascii="Book Antiqua" w:hAnsi="Book Antiqua" w:cs="Tahoma"/>
          <w:b/>
          <w:color w:val="FF0000"/>
          <w:sz w:val="28"/>
          <w:szCs w:val="28"/>
        </w:rPr>
        <w:br w:type="page"/>
      </w:r>
    </w:p>
    <w:p w:rsidR="002F16FA" w:rsidRPr="00CF7C60" w:rsidRDefault="002F16FA" w:rsidP="00B03E04">
      <w:pPr>
        <w:ind w:left="-360"/>
        <w:jc w:val="center"/>
        <w:rPr>
          <w:rFonts w:ascii="Book Antiqua" w:hAnsi="Book Antiqua" w:cs="Tahoma"/>
          <w:b/>
          <w:color w:val="FF0000"/>
          <w:sz w:val="28"/>
          <w:szCs w:val="28"/>
        </w:rPr>
      </w:pPr>
      <w:r w:rsidRPr="00CF7C60">
        <w:rPr>
          <w:rFonts w:ascii="Book Antiqua" w:hAnsi="Book Antiqua" w:cs="Tahoma"/>
          <w:b/>
          <w:color w:val="FF0000"/>
          <w:sz w:val="28"/>
          <w:szCs w:val="28"/>
        </w:rPr>
        <w:lastRenderedPageBreak/>
        <w:t>Esenzione IVA</w:t>
      </w:r>
    </w:p>
    <w:p w:rsidR="002F16FA" w:rsidRPr="002B65A9" w:rsidRDefault="002F16FA" w:rsidP="00B03E04">
      <w:pPr>
        <w:ind w:left="-360"/>
        <w:jc w:val="both"/>
        <w:rPr>
          <w:rFonts w:ascii="Book Antiqua" w:hAnsi="Book Antiqua" w:cs="Tahoma"/>
          <w:color w:val="FF0000"/>
          <w:sz w:val="22"/>
          <w:szCs w:val="22"/>
        </w:rPr>
      </w:pPr>
    </w:p>
    <w:p w:rsidR="002F16FA" w:rsidRPr="002B65A9" w:rsidRDefault="002F16FA" w:rsidP="00F33303">
      <w:pPr>
        <w:pStyle w:val="Corpodeltesto"/>
        <w:tabs>
          <w:tab w:val="left" w:pos="10773"/>
        </w:tabs>
        <w:ind w:left="-360" w:right="-283"/>
        <w:rPr>
          <w:rFonts w:ascii="Book Antiqua" w:hAnsi="Book Antiqua" w:cs="Tahoma"/>
          <w:sz w:val="22"/>
          <w:szCs w:val="22"/>
        </w:rPr>
      </w:pPr>
      <w:r w:rsidRPr="002B65A9">
        <w:rPr>
          <w:rFonts w:ascii="Book Antiqua" w:hAnsi="Book Antiqua" w:cs="Tahoma"/>
          <w:sz w:val="22"/>
          <w:szCs w:val="22"/>
        </w:rPr>
        <w:t>Si ottiene presentando agli esercizi commerciali e per spese superiori a 150,00 euro (compresa IVA) per i Paesi extra europei, la nota di trasferimento e il passaporto di servizio o diplomatico.</w:t>
      </w:r>
    </w:p>
    <w:p w:rsidR="002F16FA" w:rsidRPr="002B65A9" w:rsidRDefault="002F16FA" w:rsidP="00F33303">
      <w:pPr>
        <w:pStyle w:val="Corpodeltesto"/>
        <w:tabs>
          <w:tab w:val="left" w:pos="10773"/>
        </w:tabs>
        <w:ind w:left="-360" w:right="-283"/>
        <w:rPr>
          <w:rFonts w:ascii="Book Antiqua" w:hAnsi="Book Antiqua" w:cs="Tahoma"/>
          <w:sz w:val="22"/>
          <w:szCs w:val="22"/>
        </w:rPr>
      </w:pPr>
      <w:r w:rsidRPr="002B65A9">
        <w:rPr>
          <w:rFonts w:ascii="Book Antiqua" w:hAnsi="Book Antiqua" w:cs="Tahoma"/>
          <w:sz w:val="22"/>
          <w:szCs w:val="22"/>
        </w:rPr>
        <w:t>La fattura intestata al dipendente deve essere sempre vistata in Dogana prima del rientro in sede all’estero.</w:t>
      </w:r>
    </w:p>
    <w:p w:rsidR="002F16FA" w:rsidRPr="002B65A9" w:rsidRDefault="002F16FA" w:rsidP="00F33303">
      <w:pPr>
        <w:pStyle w:val="Corpodeltesto"/>
        <w:tabs>
          <w:tab w:val="left" w:pos="10773"/>
        </w:tabs>
        <w:ind w:left="-360" w:right="-283"/>
        <w:rPr>
          <w:rFonts w:ascii="Book Antiqua" w:hAnsi="Book Antiqua" w:cs="Tahoma"/>
          <w:sz w:val="22"/>
          <w:szCs w:val="22"/>
        </w:rPr>
      </w:pPr>
      <w:r w:rsidRPr="002B65A9">
        <w:rPr>
          <w:rFonts w:ascii="Book Antiqua" w:hAnsi="Book Antiqua" w:cs="Tahoma"/>
          <w:sz w:val="22"/>
          <w:szCs w:val="22"/>
        </w:rPr>
        <w:t>Attenzione: alcuni esercizi commerciali decurtano immediatamente l’IVA, altri la rimborseranno successivamente, a seguito dell’invio della bolletta doganale vistata dalla Dogana.</w:t>
      </w:r>
    </w:p>
    <w:p w:rsidR="002F16FA" w:rsidRPr="002B65A9" w:rsidRDefault="002F16FA" w:rsidP="00B03E04">
      <w:pPr>
        <w:pStyle w:val="Corpodeltesto"/>
        <w:ind w:left="-360"/>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E la casa...</w:t>
      </w: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 xml:space="preserve">Maggiorazione per spese abitazione </w:t>
      </w:r>
    </w:p>
    <w:p w:rsidR="002F16FA" w:rsidRPr="002B65A9" w:rsidRDefault="0005788A" w:rsidP="00D4292F">
      <w:pPr>
        <w:jc w:val="center"/>
        <w:rPr>
          <w:rFonts w:ascii="Book Antiqua" w:hAnsi="Book Antiqua" w:cs="Tahoma"/>
          <w:b/>
          <w:color w:val="FF0000"/>
          <w:sz w:val="22"/>
          <w:szCs w:val="22"/>
        </w:rPr>
      </w:pPr>
      <w:r w:rsidRPr="00CF7C60">
        <w:rPr>
          <w:rFonts w:ascii="Book Antiqua" w:hAnsi="Book Antiqua" w:cs="Tahoma"/>
          <w:b/>
          <w:color w:val="FF0000"/>
          <w:sz w:val="28"/>
          <w:szCs w:val="28"/>
        </w:rPr>
        <w:t>Circolare n. 3 del 2.9.2015</w:t>
      </w:r>
      <w:r w:rsidRPr="002B65A9">
        <w:rPr>
          <w:rFonts w:ascii="Book Antiqua" w:hAnsi="Book Antiqua" w:cs="Tahoma"/>
          <w:b/>
          <w:color w:val="FF0000"/>
          <w:sz w:val="22"/>
          <w:szCs w:val="22"/>
        </w:rPr>
        <w:t xml:space="preserve"> (</w:t>
      </w:r>
      <w:hyperlink r:id="rId59" w:history="1">
        <w:r w:rsidRPr="002B65A9">
          <w:rPr>
            <w:rStyle w:val="Collegamentoipertestuale"/>
            <w:rFonts w:ascii="Book Antiqua" w:hAnsi="Book Antiqua" w:cs="Tahoma"/>
            <w:b/>
            <w:sz w:val="22"/>
            <w:szCs w:val="22"/>
          </w:rPr>
          <w:t>https://farnesina.esteri.it/media/download/21878/CIRCn3_2015.pdf</w:t>
        </w:r>
      </w:hyperlink>
      <w:r w:rsidRPr="002B65A9">
        <w:rPr>
          <w:rFonts w:ascii="Book Antiqua" w:hAnsi="Book Antiqua" w:cs="Tahoma"/>
          <w:b/>
          <w:color w:val="FF0000"/>
          <w:sz w:val="22"/>
          <w:szCs w:val="22"/>
        </w:rPr>
        <w:t>)</w:t>
      </w:r>
    </w:p>
    <w:p w:rsidR="002F16FA" w:rsidRPr="002B65A9" w:rsidRDefault="002F16FA" w:rsidP="00D4292F">
      <w:pPr>
        <w:jc w:val="both"/>
        <w:rPr>
          <w:rFonts w:ascii="Book Antiqua" w:hAnsi="Book Antiqua" w:cs="Tahoma"/>
          <w:color w:val="FF0000"/>
          <w:sz w:val="22"/>
          <w:szCs w:val="22"/>
        </w:rPr>
      </w:pPr>
    </w:p>
    <w:p w:rsidR="002F16FA" w:rsidRPr="002B65A9" w:rsidRDefault="002F16FA" w:rsidP="00D4292F">
      <w:pPr>
        <w:jc w:val="both"/>
        <w:rPr>
          <w:rFonts w:ascii="Book Antiqua" w:hAnsi="Book Antiqua" w:cs="Tahoma"/>
          <w:sz w:val="22"/>
          <w:szCs w:val="22"/>
        </w:rPr>
      </w:pPr>
    </w:p>
    <w:p w:rsidR="0005788A" w:rsidRPr="002B65A9" w:rsidRDefault="0005788A" w:rsidP="00D4292F">
      <w:pPr>
        <w:jc w:val="both"/>
        <w:rPr>
          <w:rFonts w:ascii="Book Antiqua" w:hAnsi="Book Antiqua" w:cs="Tahoma"/>
          <w:sz w:val="22"/>
          <w:szCs w:val="22"/>
        </w:rPr>
      </w:pPr>
    </w:p>
    <w:p w:rsidR="0005788A" w:rsidRPr="004461DA" w:rsidRDefault="00C54DC1" w:rsidP="0005788A">
      <w:pPr>
        <w:pStyle w:val="NormaleWeb"/>
        <w:shd w:val="clear" w:color="auto" w:fill="FFFFFF"/>
        <w:spacing w:before="150" w:beforeAutospacing="0" w:after="0" w:afterAutospacing="0"/>
        <w:rPr>
          <w:rFonts w:ascii="Book Antiqua" w:hAnsi="Book Antiqua" w:cs="Tahoma"/>
          <w:spacing w:val="15"/>
          <w:sz w:val="22"/>
          <w:szCs w:val="22"/>
        </w:rPr>
      </w:pPr>
      <w:r w:rsidRPr="004461DA">
        <w:rPr>
          <w:rFonts w:ascii="Book Antiqua" w:hAnsi="Book Antiqua" w:cs="Tahoma"/>
          <w:spacing w:val="15"/>
          <w:sz w:val="22"/>
          <w:szCs w:val="22"/>
        </w:rPr>
        <w:t>Come previsto dall’art. 178 del DPR n.18/67 i</w:t>
      </w:r>
      <w:r w:rsidR="0005788A" w:rsidRPr="004461DA">
        <w:rPr>
          <w:rFonts w:ascii="Book Antiqua" w:hAnsi="Book Antiqua" w:cs="Tahoma"/>
          <w:spacing w:val="15"/>
          <w:sz w:val="22"/>
          <w:szCs w:val="22"/>
        </w:rPr>
        <w:t xml:space="preserve">l personale in servizio all'estero deve acquisire </w:t>
      </w:r>
      <w:r w:rsidRPr="004461DA">
        <w:rPr>
          <w:rFonts w:ascii="Book Antiqua" w:hAnsi="Book Antiqua" w:cs="Tahoma"/>
          <w:spacing w:val="15"/>
          <w:sz w:val="22"/>
          <w:szCs w:val="22"/>
        </w:rPr>
        <w:t>“</w:t>
      </w:r>
      <w:r w:rsidR="0005788A" w:rsidRPr="004461DA">
        <w:rPr>
          <w:rFonts w:ascii="Book Antiqua" w:hAnsi="Book Antiqua" w:cs="Tahoma"/>
          <w:spacing w:val="15"/>
          <w:sz w:val="22"/>
          <w:szCs w:val="22"/>
        </w:rPr>
        <w:t>nella sede di servizio o nelle immediate vicinanze la disponibilità di un'abitazione adeguata alle esigenze di sicurezza e di decoro inerenti alle funzioni svolte</w:t>
      </w:r>
      <w:r w:rsidRPr="004461DA">
        <w:rPr>
          <w:rFonts w:ascii="Book Antiqua" w:hAnsi="Book Antiqua" w:cs="Tahoma"/>
          <w:spacing w:val="15"/>
          <w:sz w:val="22"/>
          <w:szCs w:val="22"/>
        </w:rPr>
        <w:t>”</w:t>
      </w:r>
      <w:r w:rsidR="0005788A" w:rsidRPr="004461DA">
        <w:rPr>
          <w:rFonts w:ascii="Book Antiqua" w:hAnsi="Book Antiqua" w:cs="Tahoma"/>
          <w:spacing w:val="15"/>
          <w:sz w:val="22"/>
          <w:szCs w:val="22"/>
        </w:rPr>
        <w:t>.</w:t>
      </w:r>
    </w:p>
    <w:p w:rsidR="00C54DC1" w:rsidRPr="004461DA" w:rsidRDefault="00C54DC1" w:rsidP="00C54DC1">
      <w:pPr>
        <w:pStyle w:val="NormaleWeb"/>
        <w:shd w:val="clear" w:color="auto" w:fill="FFFFFF"/>
        <w:spacing w:before="150" w:beforeAutospacing="0" w:after="0" w:afterAutospacing="0"/>
        <w:jc w:val="both"/>
        <w:rPr>
          <w:rFonts w:ascii="Book Antiqua" w:hAnsi="Book Antiqua" w:cs="Tahoma"/>
          <w:sz w:val="22"/>
          <w:szCs w:val="22"/>
        </w:rPr>
      </w:pPr>
      <w:r w:rsidRPr="004461DA">
        <w:rPr>
          <w:rFonts w:ascii="Book Antiqua" w:hAnsi="Book Antiqua" w:cs="Tahoma"/>
          <w:spacing w:val="15"/>
          <w:sz w:val="22"/>
          <w:szCs w:val="22"/>
        </w:rPr>
        <w:t xml:space="preserve">Per far fronte alle </w:t>
      </w:r>
      <w:r w:rsidR="0005788A" w:rsidRPr="004461DA">
        <w:rPr>
          <w:rFonts w:ascii="Book Antiqua" w:hAnsi="Book Antiqua" w:cs="Tahoma"/>
          <w:spacing w:val="15"/>
          <w:sz w:val="22"/>
          <w:szCs w:val="22"/>
        </w:rPr>
        <w:t xml:space="preserve">spese </w:t>
      </w:r>
      <w:r w:rsidRPr="004461DA">
        <w:rPr>
          <w:rFonts w:ascii="Book Antiqua" w:hAnsi="Book Antiqua" w:cs="Tahoma"/>
          <w:spacing w:val="15"/>
          <w:sz w:val="22"/>
          <w:szCs w:val="22"/>
        </w:rPr>
        <w:t>relative all’</w:t>
      </w:r>
      <w:r w:rsidR="0005788A" w:rsidRPr="004461DA">
        <w:rPr>
          <w:rFonts w:ascii="Book Antiqua" w:hAnsi="Book Antiqua" w:cs="Tahoma"/>
          <w:spacing w:val="15"/>
          <w:sz w:val="22"/>
          <w:szCs w:val="22"/>
        </w:rPr>
        <w:t xml:space="preserve">abitazione </w:t>
      </w:r>
      <w:r w:rsidRPr="004461DA">
        <w:rPr>
          <w:rFonts w:ascii="Book Antiqua" w:hAnsi="Book Antiqua" w:cs="Tahoma"/>
          <w:spacing w:val="15"/>
          <w:sz w:val="22"/>
          <w:szCs w:val="22"/>
        </w:rPr>
        <w:t xml:space="preserve">è prevista </w:t>
      </w:r>
      <w:r w:rsidR="0005788A" w:rsidRPr="004461DA">
        <w:rPr>
          <w:rFonts w:ascii="Book Antiqua" w:hAnsi="Book Antiqua" w:cs="Tahoma"/>
          <w:spacing w:val="15"/>
          <w:sz w:val="22"/>
          <w:szCs w:val="22"/>
        </w:rPr>
        <w:t xml:space="preserve">una maggiorazione dell’indennità di servizio estero determinata </w:t>
      </w:r>
      <w:r w:rsidRPr="004461DA">
        <w:rPr>
          <w:rFonts w:ascii="Book Antiqua" w:hAnsi="Book Antiqua" w:cs="Tahoma"/>
          <w:sz w:val="22"/>
          <w:szCs w:val="22"/>
        </w:rPr>
        <w:t>sulla base di coefficienti stabiliti con decreto interministeriale MAECI e MEF sentita la Commissione permanente di finanziamento sulla base di costi di alloggi adeguati. Le percentuali di maggiorazione sono incrementate rispettivamente di sei e di cinque punti per i Capi degli Uffici consolari e per i funzionari Vicari delle Ambasciate.</w:t>
      </w:r>
    </w:p>
    <w:p w:rsidR="00C54DC1" w:rsidRPr="004461DA" w:rsidRDefault="00C54DC1" w:rsidP="00C54DC1">
      <w:pPr>
        <w:jc w:val="both"/>
        <w:rPr>
          <w:rFonts w:ascii="Book Antiqua" w:hAnsi="Book Antiqua" w:cs="Tahoma"/>
          <w:sz w:val="22"/>
          <w:szCs w:val="22"/>
        </w:rPr>
      </w:pPr>
      <w:r w:rsidRPr="004461DA">
        <w:rPr>
          <w:rFonts w:ascii="Book Antiqua" w:hAnsi="Book Antiqua" w:cs="Tahoma"/>
          <w:sz w:val="22"/>
          <w:szCs w:val="22"/>
        </w:rPr>
        <w:t xml:space="preserve">La maggiorazione abitazione viene corrisposta dall’assunzione di funzioni nella sede alla cessazione definitiva e comprende anche i periodi di congedo, nonché quelli in cui è sospesa o diminuita l’indennità personale. </w:t>
      </w:r>
    </w:p>
    <w:p w:rsidR="00C54DC1" w:rsidRPr="004461DA" w:rsidRDefault="00C54DC1" w:rsidP="00C54DC1">
      <w:pPr>
        <w:jc w:val="both"/>
        <w:rPr>
          <w:rFonts w:ascii="Book Antiqua" w:hAnsi="Book Antiqua" w:cs="Tahoma"/>
          <w:sz w:val="22"/>
          <w:szCs w:val="22"/>
        </w:rPr>
      </w:pPr>
      <w:r w:rsidRPr="004461DA">
        <w:rPr>
          <w:rFonts w:ascii="Book Antiqua" w:hAnsi="Book Antiqua" w:cs="Tahoma"/>
          <w:sz w:val="22"/>
          <w:szCs w:val="22"/>
        </w:rPr>
        <w:t>Tale maggiorazione non spetta se il dipendente o i familiari conviventi anche non a carico sono proprietari, nella sede di servizio o nelle immediate vicinanze, di un’abitazione idonea alle funzioni svolte. In questo caso si ha diritto alla maggiorazione solo se l’abitazione posseduta non è idonea alle funzioni svolte (valutazione risultante da specifica attestazione del titolare dell’Ufficio all’estero) e si sia obbligati ad acquisire tramite locazione la disponibilità di altro alloggio adeguato. Nel caso di dipendenti che condividono l’abitazione, la maggiorazione verrà corrisposta solo a chi ne ha diritto nella misura più elevata, aumentata del 20 per cento.</w:t>
      </w:r>
    </w:p>
    <w:p w:rsidR="002F16FA" w:rsidRPr="004461DA" w:rsidRDefault="002F16FA" w:rsidP="00D4292F">
      <w:pPr>
        <w:jc w:val="both"/>
        <w:rPr>
          <w:rFonts w:ascii="Book Antiqua" w:hAnsi="Book Antiqua" w:cs="Tahoma"/>
          <w:sz w:val="22"/>
          <w:szCs w:val="22"/>
        </w:rPr>
      </w:pPr>
    </w:p>
    <w:p w:rsidR="002F16FA" w:rsidRPr="004461DA" w:rsidRDefault="002F16FA" w:rsidP="00D4292F">
      <w:pPr>
        <w:jc w:val="both"/>
        <w:rPr>
          <w:rFonts w:ascii="Book Antiqua" w:hAnsi="Book Antiqua" w:cs="Tahoma"/>
          <w:sz w:val="22"/>
          <w:szCs w:val="22"/>
        </w:rPr>
      </w:pPr>
      <w:r w:rsidRPr="004461DA">
        <w:rPr>
          <w:rFonts w:ascii="Book Antiqua" w:hAnsi="Book Antiqua" w:cs="Tahoma"/>
          <w:sz w:val="22"/>
          <w:szCs w:val="22"/>
        </w:rPr>
        <w:t>La maggiorazione abitazione viene corrisposta in rate semestrali anticipate. La prima rata viene erogata al dipendente al momento dell’assunzione in sede senza che venga preventivamente esibito il contratto di locazione. In caso di costo effettivo dell’alloggio inferiore all’importo corrisposto, l’amministrazione, nel primo semestre utile, adeguerà la maggiorazione da erogare e effettuerà il conseguente conguaglio.</w:t>
      </w:r>
    </w:p>
    <w:p w:rsidR="003011B7" w:rsidRPr="004461DA" w:rsidRDefault="003011B7" w:rsidP="003011B7">
      <w:pPr>
        <w:jc w:val="both"/>
        <w:rPr>
          <w:rFonts w:ascii="Book Antiqua" w:hAnsi="Book Antiqua" w:cs="Tahoma"/>
          <w:sz w:val="22"/>
          <w:szCs w:val="22"/>
        </w:rPr>
      </w:pPr>
      <w:r w:rsidRPr="004461DA">
        <w:rPr>
          <w:rFonts w:ascii="Book Antiqua" w:hAnsi="Book Antiqua" w:cs="Tahoma"/>
          <w:sz w:val="22"/>
          <w:szCs w:val="22"/>
        </w:rPr>
        <w:t>L’amministrazione può versare le prime due rate (pari ad un’annualità) al momento dell’assunzione delle funzioni in sede, se nel locale mercato immobiliare è prassi costante pretendere per la stipulazione dei contratti di locazione il pagamento anticipato del canone per uno o più anni.</w:t>
      </w:r>
    </w:p>
    <w:p w:rsidR="002F16FA" w:rsidRPr="004461DA" w:rsidRDefault="002F16FA" w:rsidP="00D4292F">
      <w:pPr>
        <w:jc w:val="both"/>
        <w:rPr>
          <w:rFonts w:ascii="Book Antiqua" w:hAnsi="Book Antiqua" w:cs="Tahoma"/>
          <w:sz w:val="22"/>
          <w:szCs w:val="22"/>
        </w:rPr>
      </w:pPr>
      <w:r w:rsidRPr="004461DA">
        <w:rPr>
          <w:rFonts w:ascii="Book Antiqua" w:hAnsi="Book Antiqua" w:cs="Tahoma"/>
          <w:sz w:val="22"/>
          <w:szCs w:val="22"/>
        </w:rPr>
        <w:t xml:space="preserve"> La richiesta va presentata all’Ufficio X della DGRI </w:t>
      </w:r>
      <w:r w:rsidR="00D823C9" w:rsidRPr="004461DA">
        <w:rPr>
          <w:rFonts w:ascii="Book Antiqua" w:hAnsi="Book Antiqua" w:cs="Tahoma"/>
          <w:sz w:val="22"/>
          <w:szCs w:val="22"/>
        </w:rPr>
        <w:t>utilizzando</w:t>
      </w:r>
      <w:r w:rsidRPr="004461DA">
        <w:rPr>
          <w:rFonts w:ascii="Book Antiqua" w:hAnsi="Book Antiqua" w:cs="Tahoma"/>
          <w:sz w:val="22"/>
          <w:szCs w:val="22"/>
        </w:rPr>
        <w:t xml:space="preserve"> il seguente modulo: </w:t>
      </w:r>
    </w:p>
    <w:p w:rsidR="002F16FA" w:rsidRPr="00CF7C60" w:rsidRDefault="00D9337F" w:rsidP="00D4292F">
      <w:pPr>
        <w:jc w:val="both"/>
        <w:rPr>
          <w:rFonts w:ascii="Book Antiqua" w:hAnsi="Book Antiqua" w:cs="Tahoma"/>
          <w:b/>
          <w:color w:val="365F91" w:themeColor="accent1" w:themeShade="BF"/>
          <w:sz w:val="22"/>
          <w:szCs w:val="22"/>
        </w:rPr>
      </w:pPr>
      <w:hyperlink r:id="rId60" w:history="1">
        <w:r w:rsidR="003011B7" w:rsidRPr="00CF7C60">
          <w:rPr>
            <w:rStyle w:val="Collegamentoipertestuale"/>
            <w:rFonts w:ascii="Book Antiqua" w:hAnsi="Book Antiqua" w:cs="Tahoma"/>
            <w:b/>
            <w:color w:val="365F91" w:themeColor="accent1" w:themeShade="BF"/>
            <w:sz w:val="22"/>
            <w:szCs w:val="22"/>
          </w:rPr>
          <w:t>https://farnesina.esteri.it/media/download/21879/Richiesta%20I%20rata%20semestre%20maggabitazione.doc</w:t>
        </w:r>
      </w:hyperlink>
      <w:r w:rsidR="003011B7" w:rsidRPr="00CF7C60">
        <w:rPr>
          <w:rFonts w:ascii="Book Antiqua" w:hAnsi="Book Antiqua" w:cs="Tahoma"/>
          <w:b/>
          <w:color w:val="365F91" w:themeColor="accent1" w:themeShade="BF"/>
          <w:sz w:val="22"/>
          <w:szCs w:val="22"/>
        </w:rPr>
        <w:t>.</w:t>
      </w:r>
    </w:p>
    <w:p w:rsidR="003011B7" w:rsidRPr="002B65A9" w:rsidRDefault="003011B7" w:rsidP="00D4292F">
      <w:pPr>
        <w:jc w:val="both"/>
        <w:rPr>
          <w:rFonts w:ascii="Book Antiqua" w:hAnsi="Book Antiqua" w:cs="Tahoma"/>
          <w:sz w:val="22"/>
          <w:szCs w:val="22"/>
        </w:rPr>
      </w:pPr>
    </w:p>
    <w:p w:rsidR="002F16FA" w:rsidRPr="004461DA" w:rsidRDefault="002F16FA" w:rsidP="00D4292F">
      <w:pPr>
        <w:jc w:val="both"/>
        <w:rPr>
          <w:rFonts w:ascii="Book Antiqua" w:hAnsi="Book Antiqua" w:cs="Tahoma"/>
          <w:sz w:val="22"/>
          <w:szCs w:val="22"/>
        </w:rPr>
      </w:pPr>
      <w:r w:rsidRPr="004461DA">
        <w:rPr>
          <w:rFonts w:ascii="Book Antiqua" w:hAnsi="Book Antiqua" w:cs="Tahoma"/>
          <w:sz w:val="22"/>
          <w:szCs w:val="22"/>
        </w:rPr>
        <w:t xml:space="preserve"> In caso di trasferimento a seguito di “Assegnazione breve” per un periodo che non sia complessivamente superiore ad un anno, la prima rata della maggiorazione abitazione sarà equivalente al periodo, comunque non superiore ad un semestre, corrispondente alla durata dell’assegnazione. In caso di proroga del periodo di assegnazione, la regolarizzazione verrà disposta sul primo successivo finanziamento utile relativo alle maggiorazioni abitazione.</w:t>
      </w:r>
    </w:p>
    <w:p w:rsidR="002F16FA" w:rsidRPr="002B65A9" w:rsidRDefault="002F16FA" w:rsidP="00D4292F">
      <w:pPr>
        <w:jc w:val="both"/>
        <w:rPr>
          <w:rFonts w:ascii="Book Antiqua" w:hAnsi="Book Antiqua" w:cs="Tahoma"/>
          <w:sz w:val="22"/>
          <w:szCs w:val="22"/>
        </w:rPr>
      </w:pPr>
    </w:p>
    <w:p w:rsidR="00CF7C60" w:rsidRDefault="002F16FA" w:rsidP="00D4292F">
      <w:pPr>
        <w:jc w:val="both"/>
        <w:rPr>
          <w:rFonts w:ascii="Book Antiqua" w:hAnsi="Book Antiqua" w:cs="Tahoma"/>
          <w:sz w:val="22"/>
          <w:szCs w:val="22"/>
        </w:rPr>
      </w:pPr>
      <w:r w:rsidRPr="002B65A9">
        <w:rPr>
          <w:rFonts w:ascii="Book Antiqua" w:hAnsi="Book Antiqua" w:cs="Tahoma"/>
          <w:sz w:val="22"/>
          <w:szCs w:val="22"/>
        </w:rPr>
        <w:lastRenderedPageBreak/>
        <w:t>Il costo effettivamente sostenuto per la locazione dell’abitazione, espresso nella valuta in cui avviene il pagamento, dovrà avvenire mediante compilazione del seguente modulo disponibile sulla piattaforma “Mydeskincloud”</w:t>
      </w:r>
      <w:r w:rsidR="00CF7C60">
        <w:rPr>
          <w:rFonts w:ascii="Book Antiqua" w:hAnsi="Book Antiqua" w:cs="Tahoma"/>
          <w:sz w:val="22"/>
          <w:szCs w:val="22"/>
        </w:rPr>
        <w:t>:</w:t>
      </w:r>
    </w:p>
    <w:p w:rsidR="002F16FA" w:rsidRPr="002B65A9" w:rsidRDefault="00D9337F" w:rsidP="00D4292F">
      <w:pPr>
        <w:jc w:val="both"/>
        <w:rPr>
          <w:rFonts w:ascii="Book Antiqua" w:hAnsi="Book Antiqua" w:cs="Tahoma"/>
          <w:b/>
          <w:color w:val="0000FF"/>
          <w:sz w:val="22"/>
          <w:szCs w:val="22"/>
        </w:rPr>
      </w:pPr>
      <w:hyperlink r:id="rId61" w:history="1">
        <w:r w:rsidR="00CF7C60" w:rsidRPr="003609B2">
          <w:rPr>
            <w:rStyle w:val="Collegamentoipertestuale"/>
            <w:rFonts w:ascii="Book Antiqua" w:hAnsi="Book Antiqua" w:cs="Tahoma"/>
            <w:b/>
            <w:sz w:val="22"/>
            <w:szCs w:val="22"/>
          </w:rPr>
          <w:t>https://farnesina.esteri.it/Procedure/DGRI-UffX/CompEconomiche/TrattamentoEconomicoEstero/PersonaleRuolo/MaggiorazioneAbitazione/Modulo2.pdf</w:t>
        </w:r>
      </w:hyperlink>
    </w:p>
    <w:p w:rsidR="002F16FA"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 xml:space="preserve"> </w:t>
      </w:r>
    </w:p>
    <w:p w:rsidR="002F16FA" w:rsidRPr="002B65A9" w:rsidRDefault="002F16FA" w:rsidP="00E824D9">
      <w:pPr>
        <w:rPr>
          <w:rFonts w:ascii="Book Antiqua" w:hAnsi="Book Antiqua" w:cs="Tahoma"/>
          <w:b/>
          <w:color w:val="0000FF"/>
          <w:sz w:val="22"/>
          <w:szCs w:val="22"/>
        </w:rPr>
      </w:pPr>
      <w:r w:rsidRPr="002B65A9">
        <w:rPr>
          <w:rFonts w:ascii="Book Antiqua" w:hAnsi="Book Antiqua" w:cs="Tahoma"/>
          <w:sz w:val="22"/>
          <w:szCs w:val="22"/>
        </w:rPr>
        <w:t xml:space="preserve">Il modulo dovrà essere trasmesso in via telematica al titolare dell’Ufficio all’estero, ai fini della validazione. Le modalità di compilazione e trasmissione sono specificate nella nota tecnica che trovate sulla Intranet: </w:t>
      </w:r>
      <w:hyperlink r:id="rId62" w:history="1">
        <w:r w:rsidR="00E824D9" w:rsidRPr="002B65A9">
          <w:rPr>
            <w:rFonts w:ascii="Book Antiqua" w:hAnsi="Book Antiqua" w:cs="Tahoma"/>
            <w:b/>
            <w:color w:val="0000FF"/>
            <w:sz w:val="22"/>
            <w:szCs w:val="22"/>
          </w:rPr>
          <w:t>https://farnesina.esteri.it/media/download/21447/NotaTecnicaDGAI.pdf</w:t>
        </w:r>
      </w:hyperlink>
    </w:p>
    <w:p w:rsidR="00D823C9" w:rsidRPr="002B65A9" w:rsidRDefault="00D823C9" w:rsidP="00D4292F">
      <w:pPr>
        <w:jc w:val="both"/>
        <w:rPr>
          <w:rFonts w:ascii="Book Antiqua" w:hAnsi="Book Antiqua" w:cs="Tahoma"/>
          <w:sz w:val="22"/>
          <w:szCs w:val="22"/>
        </w:rPr>
      </w:pPr>
    </w:p>
    <w:p w:rsidR="002F16FA" w:rsidRPr="002B65A9" w:rsidRDefault="00E824D9" w:rsidP="00D4292F">
      <w:pPr>
        <w:jc w:val="both"/>
        <w:rPr>
          <w:rFonts w:ascii="Book Antiqua" w:hAnsi="Book Antiqua" w:cs="Tahoma"/>
          <w:sz w:val="22"/>
          <w:szCs w:val="22"/>
        </w:rPr>
      </w:pPr>
      <w:r w:rsidRPr="002B65A9">
        <w:rPr>
          <w:rFonts w:ascii="Book Antiqua" w:hAnsi="Book Antiqua" w:cs="Tahoma"/>
          <w:sz w:val="22"/>
          <w:szCs w:val="22"/>
        </w:rPr>
        <w:t>Dovrete tempestivamente comunicare eventuali variazioni de</w:t>
      </w:r>
      <w:r w:rsidR="002F16FA" w:rsidRPr="002B65A9">
        <w:rPr>
          <w:rFonts w:ascii="Book Antiqua" w:hAnsi="Book Antiqua" w:cs="Tahoma"/>
          <w:sz w:val="22"/>
          <w:szCs w:val="22"/>
        </w:rPr>
        <w:t xml:space="preserve">ll’importo della locazione nella valuta di pagamento dovranno </w:t>
      </w:r>
      <w:r w:rsidRPr="002B65A9">
        <w:rPr>
          <w:rFonts w:ascii="Book Antiqua" w:hAnsi="Book Antiqua" w:cs="Tahoma"/>
          <w:sz w:val="22"/>
          <w:szCs w:val="22"/>
        </w:rPr>
        <w:t xml:space="preserve">e </w:t>
      </w:r>
      <w:r w:rsidR="002F16FA" w:rsidRPr="002B65A9">
        <w:rPr>
          <w:rFonts w:ascii="Book Antiqua" w:hAnsi="Book Antiqua" w:cs="Tahoma"/>
          <w:sz w:val="22"/>
          <w:szCs w:val="22"/>
        </w:rPr>
        <w:t>dovr</w:t>
      </w:r>
      <w:r w:rsidRPr="002B65A9">
        <w:rPr>
          <w:rFonts w:ascii="Book Antiqua" w:hAnsi="Book Antiqua" w:cs="Tahoma"/>
          <w:sz w:val="22"/>
          <w:szCs w:val="22"/>
        </w:rPr>
        <w:t>ete</w:t>
      </w:r>
      <w:r w:rsidR="002F16FA" w:rsidRPr="002B65A9">
        <w:rPr>
          <w:rFonts w:ascii="Book Antiqua" w:hAnsi="Book Antiqua" w:cs="Tahoma"/>
          <w:sz w:val="22"/>
          <w:szCs w:val="22"/>
        </w:rPr>
        <w:t xml:space="preserve"> compilare e trasmettere una nuova dichiarazione con le stesse modalità di cui sopra</w:t>
      </w:r>
      <w:r w:rsidRPr="002B65A9">
        <w:rPr>
          <w:rFonts w:ascii="Book Antiqua" w:hAnsi="Book Antiqua" w:cs="Tahoma"/>
          <w:sz w:val="22"/>
          <w:szCs w:val="22"/>
        </w:rPr>
        <w:t>.</w:t>
      </w:r>
    </w:p>
    <w:p w:rsidR="002F16FA" w:rsidRPr="002B65A9" w:rsidRDefault="002F16FA" w:rsidP="00D4292F">
      <w:pPr>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 xml:space="preserve">In caso di soggiorno in albergo/residence dovrete allegare alla dichiarazione sul costo della locazione dell’alloggio le fatture di spesa per il pernottamento. Qualora sia possibile stipulare un contratto di locazione con il residence, si allegherà anche il relativo contratto. Il soggiorno in albergo o in residence non potrà durare più di sei mesi, salvo il caso delle “assegnazioni brevi”, oppure di circostanze eccezionali o in connessione con esigenze di sicurezza attestate dal titolare dell’Ufficio all’estero. Qualora con il residence venga stipulato un contratto di locazione di lunga durata, il soggiorno potrà perdurare per l’intero periodo di servizio estero. </w:t>
      </w:r>
    </w:p>
    <w:p w:rsidR="002F16FA" w:rsidRPr="002B65A9" w:rsidRDefault="002F16FA" w:rsidP="00D4292F">
      <w:pPr>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 xml:space="preserve">Il Capo Missione, verificata la documentazione presentata e fatti gli accertamenti del caso, dovrà attestare che il dipendente ha acquisito un </w:t>
      </w:r>
      <w:r w:rsidRPr="002B65A9">
        <w:rPr>
          <w:rFonts w:ascii="Book Antiqua" w:hAnsi="Book Antiqua" w:cs="Tahoma"/>
          <w:sz w:val="22"/>
          <w:szCs w:val="22"/>
          <w:u w:val="single"/>
        </w:rPr>
        <w:t>alloggio adeguato alle esigenze di sicurezza e di decoro inerenti alle funzioni svolte.</w:t>
      </w:r>
      <w:r w:rsidRPr="002B65A9">
        <w:rPr>
          <w:rFonts w:ascii="Book Antiqua" w:hAnsi="Book Antiqua" w:cs="Tahoma"/>
          <w:sz w:val="22"/>
          <w:szCs w:val="22"/>
        </w:rPr>
        <w:t xml:space="preserve"> L’attestazione, che dovrà essere trasmessa all’Ufficio X della DGRI, è da intendersi come dichiarazione di conformità agli standard adottati nella scelta dell’alloggio dalla generalità dei dipendenti in servizio presso la sede e dal </w:t>
      </w:r>
      <w:r w:rsidR="00621E5C" w:rsidRPr="002B65A9">
        <w:rPr>
          <w:rFonts w:ascii="Book Antiqua" w:hAnsi="Book Antiqua" w:cs="Tahoma"/>
          <w:sz w:val="22"/>
          <w:szCs w:val="22"/>
        </w:rPr>
        <w:t xml:space="preserve">personale degli altri Paesi UE e compatibilmente con l’importo della maggiorazione abitazione attribuito. </w:t>
      </w:r>
    </w:p>
    <w:p w:rsidR="002F16FA" w:rsidRPr="002B65A9" w:rsidRDefault="002F16FA" w:rsidP="00D4292F">
      <w:pPr>
        <w:jc w:val="both"/>
        <w:rPr>
          <w:rFonts w:ascii="Book Antiqua" w:hAnsi="Book Antiqua" w:cs="Tahoma"/>
          <w:sz w:val="22"/>
          <w:szCs w:val="22"/>
        </w:rPr>
      </w:pPr>
    </w:p>
    <w:p w:rsidR="00621E5C" w:rsidRPr="002B65A9" w:rsidRDefault="00621E5C" w:rsidP="00D4292F">
      <w:pPr>
        <w:jc w:val="both"/>
        <w:rPr>
          <w:rFonts w:ascii="Book Antiqua" w:hAnsi="Book Antiqua" w:cs="Tahoma"/>
          <w:sz w:val="22"/>
          <w:szCs w:val="22"/>
        </w:rPr>
      </w:pPr>
      <w:r w:rsidRPr="002B65A9">
        <w:rPr>
          <w:rFonts w:ascii="Book Antiqua" w:hAnsi="Book Antiqua" w:cs="Tahoma"/>
          <w:sz w:val="22"/>
          <w:szCs w:val="22"/>
        </w:rPr>
        <w:t>Quindi, prima di sottoscrivere un contratto definitivo di locazione verificate che il titolare dell’Ufficio concordi sull’adeguatezza dell’alloggio prescelto.</w:t>
      </w:r>
    </w:p>
    <w:p w:rsidR="00621E5C" w:rsidRPr="002B65A9" w:rsidRDefault="00621E5C" w:rsidP="00D4292F">
      <w:pPr>
        <w:jc w:val="both"/>
        <w:rPr>
          <w:rFonts w:ascii="Book Antiqua" w:hAnsi="Book Antiqua" w:cs="Tahoma"/>
          <w:sz w:val="22"/>
          <w:szCs w:val="22"/>
        </w:rPr>
      </w:pPr>
    </w:p>
    <w:p w:rsidR="002A5B8C"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Le rate semestrali successive alla prima (o alle prime due rate - Cfr. punto 6) verranno erogate solo se risulteranno validamente compilati e trasmessi i moduli e l’attestazione di cui sopra.</w:t>
      </w:r>
      <w:r w:rsidR="00621E5C" w:rsidRPr="002B65A9">
        <w:rPr>
          <w:rFonts w:ascii="Book Antiqua" w:hAnsi="Book Antiqua" w:cs="Tahoma"/>
          <w:sz w:val="22"/>
          <w:szCs w:val="22"/>
        </w:rPr>
        <w:t xml:space="preserve"> Sulla base del costo </w:t>
      </w:r>
      <w:r w:rsidR="002A5B8C" w:rsidRPr="002B65A9">
        <w:rPr>
          <w:rFonts w:ascii="Book Antiqua" w:hAnsi="Book Antiqua" w:cs="Tahoma"/>
          <w:sz w:val="22"/>
          <w:szCs w:val="22"/>
        </w:rPr>
        <w:t>effettivo di locazione l’amministrazione adeguerà la maggiorazione da erogare e</w:t>
      </w:r>
      <w:r w:rsidR="00621E5C" w:rsidRPr="002B65A9">
        <w:rPr>
          <w:rFonts w:ascii="Book Antiqua" w:hAnsi="Book Antiqua" w:cs="Tahoma"/>
          <w:sz w:val="22"/>
          <w:szCs w:val="22"/>
        </w:rPr>
        <w:t>d</w:t>
      </w:r>
      <w:r w:rsidR="002A5B8C" w:rsidRPr="002B65A9">
        <w:rPr>
          <w:rFonts w:ascii="Book Antiqua" w:hAnsi="Book Antiqua" w:cs="Tahoma"/>
          <w:sz w:val="22"/>
          <w:szCs w:val="22"/>
        </w:rPr>
        <w:t xml:space="preserve"> effettuerà il relativo conguaglio nel corso dell’intero periodo di servizio all’estero.</w:t>
      </w:r>
    </w:p>
    <w:p w:rsidR="002F16FA" w:rsidRPr="002B65A9" w:rsidRDefault="002F16FA" w:rsidP="00D4292F">
      <w:pPr>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Nel costo effettivo dell’alloggio possono essere inclusi, oltre al canone di locazione:</w:t>
      </w:r>
    </w:p>
    <w:p w:rsidR="002F16FA" w:rsidRPr="002B65A9" w:rsidRDefault="002F16FA" w:rsidP="00C26506">
      <w:pPr>
        <w:numPr>
          <w:ilvl w:val="0"/>
          <w:numId w:val="26"/>
        </w:numPr>
        <w:jc w:val="both"/>
        <w:rPr>
          <w:rFonts w:ascii="Book Antiqua" w:hAnsi="Book Antiqua" w:cs="Tahoma"/>
          <w:sz w:val="22"/>
          <w:szCs w:val="22"/>
        </w:rPr>
      </w:pPr>
      <w:r w:rsidRPr="002B65A9">
        <w:rPr>
          <w:rFonts w:ascii="Book Antiqua" w:hAnsi="Book Antiqua" w:cs="Tahoma"/>
          <w:sz w:val="22"/>
          <w:szCs w:val="22"/>
        </w:rPr>
        <w:t>gli oneri condominiali (per esempio ascensore, pulizia delle scale, guardiania), purché ricompresi nel contratto di locazione;</w:t>
      </w:r>
    </w:p>
    <w:p w:rsidR="002F16FA" w:rsidRPr="002B65A9" w:rsidRDefault="002F16FA" w:rsidP="00C26506">
      <w:pPr>
        <w:numPr>
          <w:ilvl w:val="0"/>
          <w:numId w:val="26"/>
        </w:numPr>
        <w:jc w:val="both"/>
        <w:rPr>
          <w:rFonts w:ascii="Book Antiqua" w:hAnsi="Book Antiqua" w:cs="Tahoma"/>
          <w:sz w:val="22"/>
          <w:szCs w:val="22"/>
        </w:rPr>
      </w:pPr>
      <w:r w:rsidRPr="002B65A9">
        <w:rPr>
          <w:rFonts w:ascii="Book Antiqua" w:hAnsi="Book Antiqua" w:cs="Tahoma"/>
          <w:sz w:val="22"/>
          <w:szCs w:val="22"/>
        </w:rPr>
        <w:t xml:space="preserve"> il canone di locazione del garage o del posto auto, anche se oggetto di contratto separato di locazione rispetto all’alloggio;</w:t>
      </w:r>
    </w:p>
    <w:p w:rsidR="002F16FA" w:rsidRPr="002B65A9" w:rsidRDefault="002F16FA" w:rsidP="00C26506">
      <w:pPr>
        <w:numPr>
          <w:ilvl w:val="0"/>
          <w:numId w:val="26"/>
        </w:numPr>
        <w:jc w:val="both"/>
        <w:rPr>
          <w:rFonts w:ascii="Book Antiqua" w:hAnsi="Book Antiqua" w:cs="Tahoma"/>
          <w:sz w:val="22"/>
          <w:szCs w:val="22"/>
        </w:rPr>
      </w:pPr>
      <w:r w:rsidRPr="002B65A9">
        <w:rPr>
          <w:rFonts w:ascii="Book Antiqua" w:hAnsi="Book Antiqua" w:cs="Tahoma"/>
          <w:sz w:val="22"/>
          <w:szCs w:val="22"/>
        </w:rPr>
        <w:t xml:space="preserve"> le imposte, tasse e spese di intermediazione immobiliare dovute dal conduttore in base alle norme o agli usi locali.</w:t>
      </w:r>
    </w:p>
    <w:p w:rsidR="002A5B8C" w:rsidRPr="002B65A9" w:rsidRDefault="002A5B8C" w:rsidP="002A5B8C">
      <w:pPr>
        <w:ind w:left="420"/>
        <w:jc w:val="both"/>
        <w:rPr>
          <w:rFonts w:ascii="Book Antiqua" w:hAnsi="Book Antiqua" w:cs="Tahoma"/>
          <w:sz w:val="22"/>
          <w:szCs w:val="22"/>
        </w:rPr>
      </w:pPr>
    </w:p>
    <w:p w:rsidR="002F16FA" w:rsidRPr="002B65A9" w:rsidRDefault="002F16FA" w:rsidP="00A60332">
      <w:pPr>
        <w:ind w:left="60"/>
        <w:jc w:val="both"/>
        <w:rPr>
          <w:rFonts w:ascii="Book Antiqua" w:hAnsi="Book Antiqua" w:cs="Tahoma"/>
          <w:b/>
          <w:sz w:val="22"/>
          <w:szCs w:val="22"/>
        </w:rPr>
      </w:pPr>
      <w:r w:rsidRPr="002B65A9">
        <w:rPr>
          <w:rFonts w:ascii="Book Antiqua" w:hAnsi="Book Antiqua" w:cs="Tahoma"/>
          <w:b/>
          <w:sz w:val="22"/>
          <w:szCs w:val="22"/>
          <w:u w:val="single"/>
        </w:rPr>
        <w:t>Non sono</w:t>
      </w:r>
      <w:r w:rsidRPr="002B65A9">
        <w:rPr>
          <w:rFonts w:ascii="Book Antiqua" w:hAnsi="Book Antiqua" w:cs="Tahoma"/>
          <w:b/>
          <w:sz w:val="22"/>
          <w:szCs w:val="22"/>
        </w:rPr>
        <w:t>, invece, ammessi gli oneri accessori che esulano dal canone di locazione, come ad esempio quelli relativi ai consumi e ai canoni pagati separatamente per le utenze domestiche (elettricità, riscaldamento, gas, televisione, telefono e canoni internet).</w:t>
      </w:r>
    </w:p>
    <w:p w:rsidR="002F16FA" w:rsidRPr="002B65A9" w:rsidRDefault="002F16FA" w:rsidP="00A60332">
      <w:pPr>
        <w:ind w:left="60"/>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r w:rsidRPr="002B65A9">
        <w:rPr>
          <w:rFonts w:ascii="Book Antiqua" w:hAnsi="Book Antiqua" w:cs="Tahoma"/>
          <w:sz w:val="22"/>
          <w:szCs w:val="22"/>
        </w:rPr>
        <w:t>Ogni anno saranno disposte verifiche a campione su almeno dieci sedi estere individuate mediante estrazione a sorte. Tali sedi dovranno trasmettere all’Ufficio X della DGRI copia della documentazione conservata agli atti. Di propria iniziativa o su segnalazione dell’Ufficio Centrale del Bilancio presso il MAECI l’Amministrazione si riserva di richiedere in qualsiasi momento, anche a sedi non inserite nelle verifiche annuali a campione, la trasmissione della documentazione sopra indicata.</w:t>
      </w:r>
    </w:p>
    <w:p w:rsidR="002F16FA" w:rsidRDefault="002F16FA" w:rsidP="00D4292F">
      <w:pPr>
        <w:jc w:val="both"/>
        <w:rPr>
          <w:rFonts w:ascii="Book Antiqua" w:hAnsi="Book Antiqua" w:cs="Tahoma"/>
          <w:color w:val="FF0000"/>
          <w:sz w:val="22"/>
          <w:szCs w:val="22"/>
        </w:rPr>
      </w:pPr>
    </w:p>
    <w:p w:rsidR="00CF7C60" w:rsidRPr="002B65A9" w:rsidRDefault="00CF7C60" w:rsidP="00D4292F">
      <w:pPr>
        <w:jc w:val="both"/>
        <w:rPr>
          <w:rFonts w:ascii="Book Antiqua" w:hAnsi="Book Antiqua" w:cs="Tahoma"/>
          <w:color w:val="FF0000"/>
          <w:sz w:val="22"/>
          <w:szCs w:val="22"/>
        </w:rPr>
      </w:pPr>
    </w:p>
    <w:p w:rsidR="002F16FA" w:rsidRPr="002B65A9" w:rsidRDefault="002F16FA" w:rsidP="00EF1AFD">
      <w:pPr>
        <w:ind w:left="-360"/>
        <w:jc w:val="both"/>
        <w:rPr>
          <w:rFonts w:ascii="Book Antiqua" w:hAnsi="Book Antiqua" w:cs="Tahoma"/>
          <w:b/>
          <w:color w:val="FF0000"/>
          <w:sz w:val="22"/>
          <w:szCs w:val="22"/>
        </w:rPr>
      </w:pPr>
    </w:p>
    <w:p w:rsidR="002F16FA" w:rsidRPr="00CF7C60" w:rsidRDefault="001F6C51"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Rimborso spese scolasti</w:t>
      </w:r>
      <w:r w:rsidR="002F16FA" w:rsidRPr="00CF7C60">
        <w:rPr>
          <w:rFonts w:ascii="Book Antiqua" w:hAnsi="Book Antiqua" w:cs="Tahoma"/>
          <w:b/>
          <w:color w:val="FF0000"/>
          <w:sz w:val="28"/>
          <w:szCs w:val="28"/>
        </w:rPr>
        <w:t>c</w:t>
      </w:r>
      <w:r w:rsidRPr="00CF7C60">
        <w:rPr>
          <w:rFonts w:ascii="Book Antiqua" w:hAnsi="Book Antiqua" w:cs="Tahoma"/>
          <w:b/>
          <w:color w:val="FF0000"/>
          <w:sz w:val="28"/>
          <w:szCs w:val="28"/>
        </w:rPr>
        <w:t>he</w:t>
      </w:r>
    </w:p>
    <w:p w:rsidR="00DB0216" w:rsidRPr="00CF7C60" w:rsidRDefault="00605EA8" w:rsidP="00D4292F">
      <w:pPr>
        <w:jc w:val="center"/>
        <w:rPr>
          <w:rFonts w:ascii="Book Antiqua" w:hAnsi="Book Antiqua" w:cs="Tahoma"/>
          <w:b/>
          <w:color w:val="FF0000"/>
          <w:sz w:val="28"/>
          <w:szCs w:val="28"/>
        </w:rPr>
      </w:pPr>
      <w:r w:rsidRPr="00CF7C60">
        <w:rPr>
          <w:rFonts w:ascii="Book Antiqua" w:hAnsi="Book Antiqua" w:cs="Tahoma"/>
          <w:noProof/>
          <w:sz w:val="28"/>
          <w:szCs w:val="28"/>
        </w:rPr>
        <w:drawing>
          <wp:anchor distT="0" distB="0" distL="114300" distR="114300" simplePos="0" relativeHeight="251655680" behindDoc="0" locked="0" layoutInCell="1" allowOverlap="1">
            <wp:simplePos x="0" y="0"/>
            <wp:positionH relativeFrom="column">
              <wp:align>left</wp:align>
            </wp:positionH>
            <wp:positionV relativeFrom="paragraph">
              <wp:posOffset>440690</wp:posOffset>
            </wp:positionV>
            <wp:extent cx="2856865" cy="2543175"/>
            <wp:effectExtent l="19050" t="0" r="635" b="0"/>
            <wp:wrapSquare wrapText="bothSides"/>
            <wp:docPr id="6" name="Immagine 6" descr="trasferiment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trasferimento05"/>
                    <pic:cNvPicPr>
                      <a:picLocks noChangeAspect="1" noChangeArrowheads="1"/>
                    </pic:cNvPicPr>
                  </pic:nvPicPr>
                  <pic:blipFill>
                    <a:blip r:embed="rId63"/>
                    <a:srcRect/>
                    <a:stretch>
                      <a:fillRect/>
                    </a:stretch>
                  </pic:blipFill>
                  <pic:spPr bwMode="auto">
                    <a:xfrm>
                      <a:off x="0" y="0"/>
                      <a:ext cx="2856865" cy="2543175"/>
                    </a:xfrm>
                    <a:prstGeom prst="rect">
                      <a:avLst/>
                    </a:prstGeom>
                    <a:noFill/>
                  </pic:spPr>
                </pic:pic>
              </a:graphicData>
            </a:graphic>
          </wp:anchor>
        </w:drawing>
      </w:r>
      <w:r w:rsidR="002F16FA" w:rsidRPr="00CF7C60">
        <w:rPr>
          <w:rFonts w:ascii="Book Antiqua" w:hAnsi="Book Antiqua" w:cs="Tahoma"/>
          <w:b/>
          <w:color w:val="FF0000"/>
          <w:sz w:val="28"/>
          <w:szCs w:val="28"/>
        </w:rPr>
        <w:t>(art. 179 - DPR 18/67</w:t>
      </w:r>
      <w:r w:rsidR="00DB0216" w:rsidRPr="00CF7C60">
        <w:rPr>
          <w:rFonts w:ascii="Book Antiqua" w:hAnsi="Book Antiqua" w:cs="Tahoma"/>
          <w:b/>
          <w:color w:val="FF0000"/>
          <w:sz w:val="28"/>
          <w:szCs w:val="28"/>
        </w:rPr>
        <w:t>)</w:t>
      </w:r>
    </w:p>
    <w:p w:rsidR="002F16FA" w:rsidRPr="002B65A9" w:rsidRDefault="002F16FA" w:rsidP="00D4292F">
      <w:pPr>
        <w:jc w:val="center"/>
        <w:rPr>
          <w:rFonts w:ascii="Book Antiqua" w:hAnsi="Book Antiqua" w:cs="Tahoma"/>
          <w:b/>
          <w:color w:val="FF0000"/>
          <w:sz w:val="22"/>
          <w:szCs w:val="22"/>
        </w:rPr>
      </w:pPr>
    </w:p>
    <w:p w:rsidR="002F16FA" w:rsidRPr="002B65A9" w:rsidRDefault="002F16FA" w:rsidP="00B03E04">
      <w:pPr>
        <w:ind w:left="-360"/>
        <w:jc w:val="both"/>
        <w:rPr>
          <w:rFonts w:ascii="Book Antiqua" w:hAnsi="Book Antiqua" w:cs="Tahoma"/>
          <w:sz w:val="22"/>
          <w:szCs w:val="22"/>
        </w:rPr>
      </w:pPr>
      <w:r w:rsidRPr="002B65A9">
        <w:rPr>
          <w:rFonts w:ascii="Book Antiqua" w:hAnsi="Book Antiqua" w:cs="Tahoma"/>
          <w:sz w:val="22"/>
          <w:szCs w:val="22"/>
        </w:rPr>
        <w:t xml:space="preserve">Al personale in servizio all’estero o richiamato in Italia </w:t>
      </w:r>
      <w:r w:rsidR="00DB0216" w:rsidRPr="002B65A9">
        <w:rPr>
          <w:rFonts w:ascii="Book Antiqua" w:hAnsi="Book Antiqua" w:cs="Tahoma"/>
          <w:sz w:val="22"/>
          <w:szCs w:val="22"/>
        </w:rPr>
        <w:t xml:space="preserve">con </w:t>
      </w:r>
      <w:r w:rsidRPr="002B65A9">
        <w:rPr>
          <w:rFonts w:ascii="Book Antiqua" w:hAnsi="Book Antiqua" w:cs="Tahoma"/>
          <w:sz w:val="22"/>
          <w:szCs w:val="22"/>
        </w:rPr>
        <w:t>figli a carico che frequentino nel paese di servizio regolari corsi di istruzione scolastica primaria o secondaria è riconosciuto un rimborso delle spese sostenute (solo iscrizione e frequenza) quando queste siano superiori all'ammontare della maggiorazione dell'indennità di servizio che compete per ciascun figlio.</w:t>
      </w:r>
    </w:p>
    <w:p w:rsidR="002F16FA" w:rsidRPr="002B65A9" w:rsidRDefault="002F16FA" w:rsidP="00B03E04">
      <w:pPr>
        <w:ind w:left="-360"/>
        <w:jc w:val="both"/>
        <w:rPr>
          <w:rFonts w:ascii="Book Antiqua" w:hAnsi="Book Antiqua" w:cs="Tahoma"/>
          <w:b/>
          <w:color w:val="FF0000"/>
          <w:sz w:val="22"/>
          <w:szCs w:val="22"/>
        </w:rPr>
      </w:pPr>
    </w:p>
    <w:p w:rsidR="002F16FA" w:rsidRPr="002B65A9" w:rsidRDefault="00DB0216" w:rsidP="00EF1AFD">
      <w:pPr>
        <w:ind w:left="-360"/>
        <w:jc w:val="both"/>
        <w:rPr>
          <w:rFonts w:ascii="Book Antiqua" w:hAnsi="Book Antiqua" w:cs="Tahoma"/>
          <w:sz w:val="22"/>
          <w:szCs w:val="22"/>
        </w:rPr>
      </w:pPr>
      <w:r w:rsidRPr="002B65A9">
        <w:rPr>
          <w:rFonts w:ascii="Book Antiqua" w:hAnsi="Book Antiqua" w:cs="Tahoma"/>
          <w:sz w:val="22"/>
          <w:szCs w:val="22"/>
        </w:rPr>
        <w:t>T</w:t>
      </w:r>
      <w:r w:rsidR="002F16FA" w:rsidRPr="002B65A9">
        <w:rPr>
          <w:rFonts w:ascii="Book Antiqua" w:hAnsi="Book Antiqua" w:cs="Tahoma"/>
          <w:sz w:val="22"/>
          <w:szCs w:val="22"/>
        </w:rPr>
        <w:t>ale rimborso è commisurato alla differenza tra le spese effettivamente sostenute e l'ammontare della maggiorazione percepita ed è riconosciuto solo se i figli frequentano un istituto scolastico nella stessa sede del genitore in servizio all’estero.</w:t>
      </w:r>
    </w:p>
    <w:p w:rsidR="002F16FA" w:rsidRPr="002B65A9" w:rsidRDefault="002F16FA" w:rsidP="00D4292F">
      <w:pPr>
        <w:jc w:val="both"/>
        <w:rPr>
          <w:rFonts w:ascii="Book Antiqua" w:hAnsi="Book Antiqua" w:cs="Tahoma"/>
          <w:sz w:val="22"/>
          <w:szCs w:val="22"/>
        </w:rPr>
      </w:pPr>
    </w:p>
    <w:p w:rsidR="002F16FA" w:rsidRPr="002B65A9" w:rsidRDefault="002F16FA" w:rsidP="00F33303">
      <w:pPr>
        <w:ind w:left="-284"/>
        <w:jc w:val="both"/>
        <w:rPr>
          <w:rFonts w:ascii="Book Antiqua" w:hAnsi="Book Antiqua" w:cs="Tahoma"/>
          <w:sz w:val="22"/>
          <w:szCs w:val="22"/>
        </w:rPr>
      </w:pPr>
      <w:r w:rsidRPr="002B65A9">
        <w:rPr>
          <w:rFonts w:ascii="Book Antiqua" w:hAnsi="Book Antiqua" w:cs="Tahoma"/>
          <w:sz w:val="22"/>
          <w:szCs w:val="22"/>
        </w:rPr>
        <w:t>Al personale richiamato in Italia con figli a carico che stiano frequentando un regolare corso scolastico in una scuola secondaria strani</w:t>
      </w:r>
      <w:r w:rsidR="00DB0216" w:rsidRPr="002B65A9">
        <w:rPr>
          <w:rFonts w:ascii="Book Antiqua" w:hAnsi="Book Antiqua" w:cs="Tahoma"/>
          <w:sz w:val="22"/>
          <w:szCs w:val="22"/>
        </w:rPr>
        <w:t>era, il rimborso delle spese e’ riconosciuto</w:t>
      </w:r>
      <w:r w:rsidRPr="002B65A9">
        <w:rPr>
          <w:rFonts w:ascii="Book Antiqua" w:hAnsi="Book Antiqua" w:cs="Tahoma"/>
          <w:sz w:val="22"/>
          <w:szCs w:val="22"/>
        </w:rPr>
        <w:t xml:space="preserve"> a condizione che:</w:t>
      </w:r>
    </w:p>
    <w:p w:rsidR="002F16FA" w:rsidRPr="002B65A9" w:rsidRDefault="002F16FA" w:rsidP="00F33303">
      <w:pPr>
        <w:ind w:left="-284"/>
        <w:jc w:val="both"/>
        <w:rPr>
          <w:rFonts w:ascii="Book Antiqua" w:hAnsi="Book Antiqua" w:cs="Tahoma"/>
          <w:sz w:val="22"/>
          <w:szCs w:val="22"/>
        </w:rPr>
      </w:pPr>
      <w:r w:rsidRPr="002B65A9">
        <w:rPr>
          <w:rFonts w:ascii="Book Antiqua" w:hAnsi="Book Antiqua" w:cs="Tahoma"/>
          <w:sz w:val="22"/>
          <w:szCs w:val="22"/>
        </w:rPr>
        <w:t xml:space="preserve"> • l'iscrizione avvenga per l'esigenza didattica di concludere il ciclo secondario di studi già iniziato all'estero nello stesso ordinamento scolastico</w:t>
      </w:r>
    </w:p>
    <w:p w:rsidR="002F16FA" w:rsidRPr="002B65A9" w:rsidRDefault="002F16FA" w:rsidP="00F33303">
      <w:pPr>
        <w:ind w:left="-284"/>
        <w:jc w:val="both"/>
        <w:rPr>
          <w:rFonts w:ascii="Book Antiqua" w:hAnsi="Book Antiqua" w:cs="Tahoma"/>
          <w:sz w:val="22"/>
          <w:szCs w:val="22"/>
        </w:rPr>
      </w:pPr>
      <w:r w:rsidRPr="002B65A9">
        <w:rPr>
          <w:rFonts w:ascii="Book Antiqua" w:hAnsi="Book Antiqua" w:cs="Tahoma"/>
          <w:sz w:val="22"/>
          <w:szCs w:val="22"/>
        </w:rPr>
        <w:t xml:space="preserve"> • l'iscrizione avvenga per le tre classi finali del corso di studi</w:t>
      </w:r>
    </w:p>
    <w:p w:rsidR="002F16FA" w:rsidRPr="002B65A9" w:rsidRDefault="002F16FA" w:rsidP="00F33303">
      <w:pPr>
        <w:ind w:left="-284"/>
        <w:jc w:val="both"/>
        <w:rPr>
          <w:rFonts w:ascii="Book Antiqua" w:hAnsi="Book Antiqua" w:cs="Tahoma"/>
          <w:sz w:val="22"/>
          <w:szCs w:val="22"/>
        </w:rPr>
      </w:pPr>
      <w:r w:rsidRPr="002B65A9">
        <w:rPr>
          <w:rFonts w:ascii="Book Antiqua" w:hAnsi="Book Antiqua" w:cs="Tahoma"/>
          <w:sz w:val="22"/>
          <w:szCs w:val="22"/>
        </w:rPr>
        <w:t xml:space="preserve"> • sia rapportato alle spese effettivamente sostenute.</w:t>
      </w:r>
    </w:p>
    <w:p w:rsidR="002F16FA" w:rsidRPr="002B65A9" w:rsidRDefault="002F16FA" w:rsidP="00D4292F">
      <w:pPr>
        <w:jc w:val="both"/>
        <w:rPr>
          <w:rFonts w:ascii="Book Antiqua" w:hAnsi="Book Antiqua" w:cs="Tahoma"/>
          <w:sz w:val="22"/>
          <w:szCs w:val="22"/>
        </w:rPr>
      </w:pPr>
    </w:p>
    <w:p w:rsidR="002F16FA" w:rsidRPr="002B65A9" w:rsidRDefault="002F16FA" w:rsidP="00B03E04">
      <w:pPr>
        <w:ind w:left="-360"/>
        <w:jc w:val="both"/>
        <w:rPr>
          <w:rFonts w:ascii="Book Antiqua" w:hAnsi="Book Antiqua" w:cs="Tahoma"/>
          <w:sz w:val="22"/>
          <w:szCs w:val="22"/>
        </w:rPr>
      </w:pPr>
      <w:r w:rsidRPr="002B65A9">
        <w:rPr>
          <w:rFonts w:ascii="Book Antiqua" w:hAnsi="Book Antiqua" w:cs="Tahoma"/>
          <w:sz w:val="22"/>
          <w:szCs w:val="22"/>
        </w:rPr>
        <w:t xml:space="preserve">I rimborsi relativi alle spese scolastiche verranno riconosciuti in una misura percentuale che di norma viene determinata all'inizio di ogni anno, con decreto interministeriale MAECI - MEF. Tale misura non potrà comunque essere superiore al 90 per cento delle spese sostenute dal personale in servizio all'estero e al 60 per cento delle spese sostenute dal personale in servizio in Italia, entro i limiti delle disponibilità di bilancio assegnate al Ministero degli Affari Esteri sul capitolo 1503. </w:t>
      </w:r>
    </w:p>
    <w:p w:rsidR="002F16FA" w:rsidRPr="002B65A9" w:rsidRDefault="002F16FA" w:rsidP="00B03E04">
      <w:pPr>
        <w:ind w:left="-360"/>
        <w:jc w:val="both"/>
        <w:rPr>
          <w:rFonts w:ascii="Book Antiqua" w:hAnsi="Book Antiqua" w:cs="Tahoma"/>
          <w:color w:val="000000"/>
          <w:sz w:val="22"/>
          <w:szCs w:val="22"/>
        </w:rPr>
      </w:pPr>
      <w:r w:rsidRPr="002B65A9">
        <w:rPr>
          <w:rFonts w:ascii="Book Antiqua" w:hAnsi="Book Antiqua" w:cs="Tahoma"/>
          <w:color w:val="000000"/>
          <w:sz w:val="22"/>
          <w:szCs w:val="22"/>
        </w:rPr>
        <w:t>Per richiedere il contributo scolastico occorre utilizzare i formulari messi a disposizione nella Intranet</w:t>
      </w:r>
      <w:r w:rsidR="00DB0216" w:rsidRPr="002B65A9">
        <w:rPr>
          <w:rFonts w:ascii="Book Antiqua" w:hAnsi="Book Antiqua" w:cs="Tahoma"/>
          <w:color w:val="000000"/>
          <w:sz w:val="22"/>
          <w:szCs w:val="22"/>
        </w:rPr>
        <w:t xml:space="preserve"> (</w:t>
      </w:r>
      <w:hyperlink r:id="rId64" w:history="1">
        <w:r w:rsidR="00DB0216" w:rsidRPr="002B65A9">
          <w:rPr>
            <w:rStyle w:val="Collegamentoipertestuale"/>
            <w:rFonts w:ascii="Book Antiqua" w:hAnsi="Book Antiqua" w:cs="Tahoma"/>
            <w:b/>
            <w:sz w:val="22"/>
            <w:szCs w:val="22"/>
          </w:rPr>
          <w:t>https://farnesina.esteri.it/2967/Home/ProvvidenzeScolastiche</w:t>
        </w:r>
      </w:hyperlink>
      <w:r w:rsidR="00DB0216" w:rsidRPr="002B65A9">
        <w:rPr>
          <w:rFonts w:ascii="Book Antiqua" w:hAnsi="Book Antiqua" w:cs="Tahoma"/>
          <w:color w:val="000000"/>
          <w:sz w:val="22"/>
          <w:szCs w:val="22"/>
        </w:rPr>
        <w:t>)</w:t>
      </w:r>
      <w:r w:rsidRPr="002B65A9">
        <w:rPr>
          <w:rFonts w:ascii="Book Antiqua" w:hAnsi="Book Antiqua" w:cs="Tahoma"/>
          <w:color w:val="000000"/>
          <w:sz w:val="22"/>
          <w:szCs w:val="22"/>
        </w:rPr>
        <w:t xml:space="preserve"> sotto la voce</w:t>
      </w:r>
      <w:r w:rsidR="00DB0216" w:rsidRPr="002B65A9">
        <w:rPr>
          <w:rFonts w:ascii="Book Antiqua" w:hAnsi="Book Antiqua" w:cs="Tahoma"/>
          <w:color w:val="000000"/>
          <w:sz w:val="22"/>
          <w:szCs w:val="22"/>
        </w:rPr>
        <w:t xml:space="preserve"> </w:t>
      </w:r>
      <w:r w:rsidR="00C57A08" w:rsidRPr="002B65A9">
        <w:rPr>
          <w:rFonts w:ascii="Book Antiqua" w:hAnsi="Book Antiqua" w:cs="Tahoma"/>
          <w:color w:val="000000"/>
          <w:sz w:val="22"/>
          <w:szCs w:val="22"/>
          <w:u w:val="single"/>
        </w:rPr>
        <w:t>modulistica</w:t>
      </w:r>
      <w:r w:rsidR="00C57A08" w:rsidRPr="002B65A9">
        <w:rPr>
          <w:rFonts w:ascii="Book Antiqua" w:hAnsi="Book Antiqua" w:cs="Tahoma"/>
          <w:color w:val="000000"/>
          <w:sz w:val="22"/>
          <w:szCs w:val="22"/>
        </w:rPr>
        <w:t xml:space="preserve"> </w:t>
      </w:r>
      <w:r w:rsidRPr="002B65A9">
        <w:rPr>
          <w:rFonts w:ascii="Book Antiqua" w:hAnsi="Book Antiqua" w:cs="Tahoma"/>
          <w:color w:val="000000"/>
          <w:sz w:val="22"/>
          <w:szCs w:val="22"/>
        </w:rPr>
        <w:t>he dovranno pervenire all’ufficio X della DGRI</w:t>
      </w:r>
      <w:r w:rsidRPr="002B65A9">
        <w:rPr>
          <w:rStyle w:val="apple-converted-space"/>
          <w:rFonts w:ascii="Book Antiqua" w:hAnsi="Book Antiqua" w:cs="Tahoma"/>
          <w:color w:val="000000"/>
          <w:sz w:val="22"/>
          <w:szCs w:val="22"/>
        </w:rPr>
        <w:t> </w:t>
      </w:r>
      <w:r w:rsidRPr="002B65A9">
        <w:rPr>
          <w:rFonts w:ascii="Book Antiqua" w:hAnsi="Book Antiqua" w:cs="Tahoma"/>
          <w:b/>
          <w:bCs/>
          <w:color w:val="000000"/>
          <w:sz w:val="22"/>
          <w:szCs w:val="22"/>
        </w:rPr>
        <w:t>entro e non oltre il 31 luglio</w:t>
      </w:r>
      <w:r w:rsidRPr="002B65A9">
        <w:rPr>
          <w:rFonts w:ascii="Book Antiqua" w:hAnsi="Book Antiqua" w:cs="Tahoma"/>
          <w:color w:val="000000"/>
          <w:sz w:val="22"/>
          <w:szCs w:val="22"/>
        </w:rPr>
        <w:t>.</w:t>
      </w:r>
    </w:p>
    <w:p w:rsidR="002F16FA" w:rsidRPr="002B65A9" w:rsidRDefault="002F16FA" w:rsidP="00D4292F">
      <w:pPr>
        <w:jc w:val="center"/>
        <w:rPr>
          <w:rFonts w:ascii="Book Antiqua" w:hAnsi="Book Antiqua" w:cs="Tahoma"/>
          <w:b/>
          <w:color w:val="FF0000"/>
          <w:sz w:val="22"/>
          <w:szCs w:val="22"/>
        </w:rPr>
      </w:pPr>
    </w:p>
    <w:p w:rsidR="00C57A08" w:rsidRDefault="00C57A08" w:rsidP="00D4292F">
      <w:pPr>
        <w:jc w:val="center"/>
        <w:rPr>
          <w:rFonts w:ascii="Book Antiqua" w:hAnsi="Book Antiqua" w:cs="Tahoma"/>
          <w:b/>
          <w:color w:val="FF0000"/>
          <w:sz w:val="22"/>
          <w:szCs w:val="22"/>
        </w:rPr>
      </w:pPr>
    </w:p>
    <w:p w:rsidR="00CF7C60" w:rsidRDefault="00CF7C60" w:rsidP="00D4292F">
      <w:pPr>
        <w:jc w:val="center"/>
        <w:rPr>
          <w:rFonts w:ascii="Book Antiqua" w:hAnsi="Book Antiqua" w:cs="Tahoma"/>
          <w:b/>
          <w:color w:val="FF0000"/>
          <w:sz w:val="22"/>
          <w:szCs w:val="22"/>
        </w:rPr>
      </w:pPr>
    </w:p>
    <w:p w:rsidR="00CF7C60" w:rsidRDefault="00CF7C60" w:rsidP="00D4292F">
      <w:pPr>
        <w:jc w:val="center"/>
        <w:rPr>
          <w:rFonts w:ascii="Book Antiqua" w:hAnsi="Book Antiqua" w:cs="Tahoma"/>
          <w:b/>
          <w:color w:val="FF0000"/>
          <w:sz w:val="22"/>
          <w:szCs w:val="22"/>
        </w:rPr>
      </w:pPr>
    </w:p>
    <w:p w:rsidR="00CF7C60" w:rsidRPr="002B65A9" w:rsidRDefault="00CF7C60" w:rsidP="00D4292F">
      <w:pPr>
        <w:jc w:val="center"/>
        <w:rPr>
          <w:rFonts w:ascii="Book Antiqua" w:hAnsi="Book Antiqua" w:cs="Tahoma"/>
          <w:b/>
          <w:color w:val="FF0000"/>
          <w:sz w:val="22"/>
          <w:szCs w:val="22"/>
        </w:rPr>
      </w:pP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Banca</w:t>
      </w:r>
    </w:p>
    <w:p w:rsidR="002F16FA" w:rsidRPr="002B65A9" w:rsidRDefault="002F16FA" w:rsidP="00D4292F">
      <w:pPr>
        <w:jc w:val="both"/>
        <w:rPr>
          <w:rFonts w:ascii="Book Antiqua" w:hAnsi="Book Antiqua" w:cs="Tahoma"/>
          <w:b/>
          <w:color w:val="FF0000"/>
          <w:sz w:val="22"/>
          <w:szCs w:val="22"/>
        </w:rPr>
      </w:pPr>
    </w:p>
    <w:p w:rsidR="002F16FA" w:rsidRPr="002B65A9" w:rsidRDefault="002F16FA" w:rsidP="00B03E04">
      <w:pPr>
        <w:ind w:left="-360"/>
        <w:jc w:val="both"/>
        <w:rPr>
          <w:rFonts w:ascii="Book Antiqua" w:hAnsi="Book Antiqua" w:cs="Tahoma"/>
          <w:sz w:val="22"/>
          <w:szCs w:val="22"/>
        </w:rPr>
      </w:pPr>
      <w:r w:rsidRPr="002B65A9">
        <w:rPr>
          <w:rFonts w:ascii="Book Antiqua" w:hAnsi="Book Antiqua" w:cs="Tahoma"/>
          <w:sz w:val="22"/>
          <w:szCs w:val="22"/>
        </w:rPr>
        <w:t>Chi abbia aperto presso la BNL del MAECI o un'altra banca un conto corrente ricordi che può affidare alla stessa il pagamento di telefono, luce, gas (è sufficiente presentare le ultime bollette) e soprattutto chiedere la domiciliazione bancaria qualche settimana prima della partenza onde poter verificare che sia stata attuata. Prima della partenza dovrà inoltre fornire alla banca il nuovo indirizzo presso l'Ambasciata o il Consolato se desidera ricevere all'estero l'estratto conto o altra corrispondenza.</w:t>
      </w:r>
    </w:p>
    <w:p w:rsidR="002F16FA" w:rsidRPr="002B65A9" w:rsidRDefault="002F16FA" w:rsidP="00B03E04">
      <w:pPr>
        <w:ind w:left="-360"/>
        <w:jc w:val="both"/>
        <w:rPr>
          <w:rFonts w:ascii="Book Antiqua" w:hAnsi="Book Antiqua" w:cs="Tahoma"/>
          <w:color w:val="FF0000"/>
          <w:sz w:val="22"/>
          <w:szCs w:val="22"/>
        </w:rPr>
      </w:pPr>
      <w:r w:rsidRPr="002B65A9">
        <w:rPr>
          <w:rFonts w:ascii="Book Antiqua" w:hAnsi="Book Antiqua" w:cs="Tahoma"/>
          <w:sz w:val="22"/>
          <w:szCs w:val="22"/>
        </w:rPr>
        <w:t xml:space="preserve">E’ importante sapere che le operazioni richieste alla banca via fax dall’estero (bonifici, pagamenti vari) saranno accettati dalla banca soltanto se sarà stato compilato e consegnato personalmente (oppure inviato per posta raccomandata) la lettera di manleva </w:t>
      </w:r>
      <w:r w:rsidRPr="002B65A9">
        <w:rPr>
          <w:rFonts w:ascii="Book Antiqua" w:hAnsi="Book Antiqua" w:cs="Tahoma"/>
          <w:sz w:val="22"/>
          <w:szCs w:val="22"/>
          <w:u w:val="single"/>
        </w:rPr>
        <w:t>in originale.</w:t>
      </w:r>
      <w:r w:rsidRPr="002B65A9">
        <w:rPr>
          <w:rFonts w:ascii="Book Antiqua" w:hAnsi="Book Antiqua" w:cs="Tahoma"/>
          <w:sz w:val="22"/>
          <w:szCs w:val="22"/>
        </w:rPr>
        <w:t xml:space="preserve"> </w:t>
      </w:r>
      <w:r w:rsidRPr="002B65A9">
        <w:rPr>
          <w:rFonts w:ascii="Book Antiqua" w:hAnsi="Book Antiqua" w:cs="Tahoma"/>
          <w:sz w:val="22"/>
          <w:szCs w:val="22"/>
          <w:u w:val="single"/>
        </w:rPr>
        <w:t xml:space="preserve">Le richieste di bonifici effettuate dall’estero devono essere inviate via mail e confermate via fax alla Banca. </w:t>
      </w:r>
    </w:p>
    <w:p w:rsidR="002F16FA" w:rsidRPr="002B65A9" w:rsidRDefault="002F16FA" w:rsidP="00B03E04">
      <w:pPr>
        <w:ind w:left="-360"/>
        <w:jc w:val="both"/>
        <w:rPr>
          <w:rFonts w:ascii="Book Antiqua" w:hAnsi="Book Antiqua" w:cs="Tahoma"/>
          <w:sz w:val="22"/>
          <w:szCs w:val="22"/>
        </w:rPr>
      </w:pPr>
      <w:r w:rsidRPr="002B65A9">
        <w:rPr>
          <w:rFonts w:ascii="Book Antiqua" w:hAnsi="Book Antiqua" w:cs="Tahoma"/>
          <w:sz w:val="22"/>
          <w:szCs w:val="22"/>
        </w:rPr>
        <w:t>I moduli per l'accreditamento dello stipendio e competenze accessorie si ritirano presso l'Ufficio stipendi (DGRI - Uff. X (piano rialzato, accanto centrale telefonica) stanza 131/A.</w:t>
      </w:r>
    </w:p>
    <w:p w:rsidR="002F16FA" w:rsidRPr="002B65A9" w:rsidRDefault="002F16FA" w:rsidP="00B03E04">
      <w:pPr>
        <w:ind w:left="-360"/>
        <w:jc w:val="both"/>
        <w:rPr>
          <w:rFonts w:ascii="Book Antiqua" w:hAnsi="Book Antiqua" w:cs="Tahoma"/>
          <w:sz w:val="22"/>
          <w:szCs w:val="22"/>
        </w:rPr>
      </w:pPr>
      <w:r w:rsidRPr="002B65A9">
        <w:rPr>
          <w:rFonts w:ascii="Book Antiqua" w:hAnsi="Book Antiqua" w:cs="Tahoma"/>
          <w:sz w:val="22"/>
          <w:szCs w:val="22"/>
        </w:rPr>
        <w:lastRenderedPageBreak/>
        <w:t>Con fotocopia della nota di trasferimento ed il prospetto riguardante l'ammontare dell'assegno che si percepirà - da richiedere alla DGRI - Uff. X - si può richiedere uno scoperto di conto necessario per le spese che si sosterranno.</w:t>
      </w:r>
    </w:p>
    <w:p w:rsidR="002F16FA" w:rsidRPr="002B65A9" w:rsidRDefault="002F16FA" w:rsidP="00D4292F">
      <w:pPr>
        <w:jc w:val="center"/>
        <w:rPr>
          <w:rFonts w:ascii="Book Antiqua" w:hAnsi="Book Antiqua" w:cs="Tahoma"/>
          <w:b/>
          <w:color w:val="FF0000"/>
          <w:sz w:val="22"/>
          <w:szCs w:val="22"/>
        </w:rPr>
      </w:pPr>
    </w:p>
    <w:p w:rsidR="002F16FA" w:rsidRPr="002B65A9" w:rsidRDefault="002F16FA" w:rsidP="00D4292F">
      <w:pPr>
        <w:jc w:val="center"/>
        <w:rPr>
          <w:rFonts w:ascii="Book Antiqua" w:hAnsi="Book Antiqua" w:cs="Tahoma"/>
          <w:b/>
          <w:color w:val="FF0000"/>
          <w:sz w:val="22"/>
          <w:szCs w:val="22"/>
        </w:rPr>
      </w:pP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E se prima di partire andiamo in ferie?</w:t>
      </w:r>
    </w:p>
    <w:p w:rsidR="004461DA" w:rsidRPr="002B65A9" w:rsidRDefault="004461DA" w:rsidP="00D4292F">
      <w:pPr>
        <w:jc w:val="center"/>
        <w:rPr>
          <w:rFonts w:ascii="Book Antiqua" w:hAnsi="Book Antiqua" w:cs="Tahoma"/>
          <w:b/>
          <w:color w:val="FF0000"/>
          <w:sz w:val="22"/>
          <w:szCs w:val="22"/>
        </w:rPr>
      </w:pPr>
    </w:p>
    <w:p w:rsidR="002F16FA" w:rsidRPr="002B65A9" w:rsidRDefault="002F16FA" w:rsidP="00D4292F">
      <w:pPr>
        <w:jc w:val="both"/>
        <w:rPr>
          <w:rFonts w:ascii="Book Antiqua" w:hAnsi="Book Antiqua" w:cs="Tahoma"/>
          <w:b/>
          <w:color w:val="FF0000"/>
          <w:sz w:val="22"/>
          <w:szCs w:val="22"/>
        </w:rPr>
      </w:pPr>
    </w:p>
    <w:p w:rsidR="002F16FA" w:rsidRPr="002B65A9" w:rsidRDefault="002F16FA" w:rsidP="003F143F">
      <w:pPr>
        <w:ind w:left="-360"/>
        <w:jc w:val="both"/>
        <w:rPr>
          <w:rFonts w:ascii="Book Antiqua" w:hAnsi="Book Antiqua" w:cs="Tahoma"/>
          <w:b/>
          <w:i/>
          <w:sz w:val="22"/>
          <w:szCs w:val="22"/>
        </w:rPr>
      </w:pPr>
      <w:r w:rsidRPr="002B65A9">
        <w:rPr>
          <w:rFonts w:ascii="Book Antiqua" w:hAnsi="Book Antiqua" w:cs="Tahoma"/>
          <w:b/>
          <w:i/>
          <w:sz w:val="22"/>
          <w:szCs w:val="22"/>
        </w:rPr>
        <w:t>Verbali di cessazione</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La circolare n. 16 del 19.11.99 stabilisce che è consentito al personale di ruolo del MAECI </w:t>
      </w:r>
      <w:r w:rsidRPr="002B65A9">
        <w:rPr>
          <w:rFonts w:ascii="Book Antiqua" w:hAnsi="Book Antiqua" w:cs="Tahoma"/>
          <w:sz w:val="22"/>
          <w:szCs w:val="22"/>
          <w:u w:val="single"/>
        </w:rPr>
        <w:t xml:space="preserve">che lo richieda </w:t>
      </w:r>
      <w:r w:rsidRPr="002B65A9">
        <w:rPr>
          <w:rFonts w:ascii="Book Antiqua" w:hAnsi="Book Antiqua" w:cs="Tahoma"/>
          <w:sz w:val="22"/>
          <w:szCs w:val="22"/>
        </w:rPr>
        <w:t>- dopo aver sottoscritto i verbali di cessazione dal proprio Ufficio ministeriale per congedo ordinario - di firmare direttamente, al momento dell'assunzione presso la sede di destinazione, un unico apposito verbale che prenda atto anche della loro cessazione dal Ministero dopo la fruizione del congedo ordinario.</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I dipendenti interessati dovranno a tal fine presentare apposita istanza utilizzando gli appositi moduli allegati alla circolare sopracitata all'Ufficio II della DGRI che prima di concedere l'autorizzazione verificherà alcune condizioni illustrate nella circolare predetta.</w:t>
      </w:r>
    </w:p>
    <w:p w:rsidR="002F16FA" w:rsidRPr="002B65A9" w:rsidRDefault="00D9337F" w:rsidP="003F143F">
      <w:pPr>
        <w:ind w:left="-360"/>
        <w:jc w:val="both"/>
        <w:rPr>
          <w:rFonts w:ascii="Book Antiqua" w:hAnsi="Book Antiqua" w:cs="Tahoma"/>
          <w:b/>
          <w:sz w:val="22"/>
          <w:szCs w:val="22"/>
        </w:rPr>
      </w:pPr>
      <w:hyperlink r:id="rId65" w:history="1">
        <w:r w:rsidR="00C57A08" w:rsidRPr="002B65A9">
          <w:rPr>
            <w:rStyle w:val="Collegamentoipertestuale"/>
            <w:rFonts w:ascii="Book Antiqua" w:hAnsi="Book Antiqua" w:cs="Tahoma"/>
            <w:b/>
            <w:sz w:val="22"/>
            <w:szCs w:val="22"/>
          </w:rPr>
          <w:t>https://farnesina.esteri.it/circolari/1999/Circ_16_99.doc</w:t>
        </w:r>
      </w:hyperlink>
    </w:p>
    <w:p w:rsidR="002F16FA" w:rsidRPr="002B65A9" w:rsidRDefault="002F16FA" w:rsidP="00D4292F">
      <w:pPr>
        <w:jc w:val="center"/>
        <w:rPr>
          <w:rFonts w:ascii="Book Antiqua" w:hAnsi="Book Antiqua" w:cs="Tahoma"/>
          <w:b/>
          <w:color w:val="FF0000"/>
          <w:sz w:val="22"/>
          <w:szCs w:val="22"/>
        </w:rPr>
      </w:pPr>
    </w:p>
    <w:p w:rsidR="002F16FA" w:rsidRPr="002B65A9" w:rsidRDefault="002F16FA" w:rsidP="00D4292F">
      <w:pPr>
        <w:jc w:val="center"/>
        <w:rPr>
          <w:rFonts w:ascii="Book Antiqua" w:hAnsi="Book Antiqua" w:cs="Tahoma"/>
          <w:b/>
          <w:color w:val="FF0000"/>
          <w:sz w:val="22"/>
          <w:szCs w:val="22"/>
        </w:rPr>
      </w:pPr>
    </w:p>
    <w:p w:rsidR="002F16FA" w:rsidRPr="00CF7C60" w:rsidRDefault="002F16FA" w:rsidP="00D4292F">
      <w:pPr>
        <w:jc w:val="center"/>
        <w:rPr>
          <w:rFonts w:ascii="Book Antiqua" w:hAnsi="Book Antiqua" w:cs="Tahoma"/>
          <w:b/>
          <w:color w:val="FF0000"/>
          <w:sz w:val="28"/>
          <w:szCs w:val="28"/>
        </w:rPr>
      </w:pPr>
      <w:r w:rsidRPr="00CF7C60">
        <w:rPr>
          <w:rFonts w:ascii="Book Antiqua" w:hAnsi="Book Antiqua" w:cs="Tahoma"/>
          <w:b/>
          <w:color w:val="FF0000"/>
          <w:sz w:val="28"/>
          <w:szCs w:val="28"/>
        </w:rPr>
        <w:t>Assenza per malattia</w:t>
      </w:r>
    </w:p>
    <w:p w:rsidR="002F16FA" w:rsidRPr="00CF7C60" w:rsidRDefault="00605EA8" w:rsidP="00D4292F">
      <w:pPr>
        <w:jc w:val="center"/>
        <w:rPr>
          <w:rFonts w:ascii="Book Antiqua" w:hAnsi="Book Antiqua" w:cs="Tahoma"/>
          <w:b/>
          <w:color w:val="FF0000"/>
          <w:sz w:val="28"/>
          <w:szCs w:val="28"/>
        </w:rPr>
      </w:pPr>
      <w:r w:rsidRPr="00CF7C60">
        <w:rPr>
          <w:rFonts w:ascii="Book Antiqua" w:hAnsi="Book Antiqua" w:cs="Tahoma"/>
          <w:noProof/>
          <w:sz w:val="28"/>
          <w:szCs w:val="28"/>
        </w:rPr>
        <w:drawing>
          <wp:anchor distT="0" distB="0" distL="114300" distR="114300" simplePos="0" relativeHeight="251658752" behindDoc="0" locked="0" layoutInCell="1" allowOverlap="1">
            <wp:simplePos x="0" y="0"/>
            <wp:positionH relativeFrom="column">
              <wp:posOffset>4114800</wp:posOffset>
            </wp:positionH>
            <wp:positionV relativeFrom="paragraph">
              <wp:posOffset>387985</wp:posOffset>
            </wp:positionV>
            <wp:extent cx="2286000" cy="2216785"/>
            <wp:effectExtent l="19050" t="0" r="0" b="0"/>
            <wp:wrapSquare wrapText="bothSides"/>
            <wp:docPr id="7" name="Immagine 15" descr="trasferi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trasferimento06"/>
                    <pic:cNvPicPr>
                      <a:picLocks noChangeAspect="1" noChangeArrowheads="1"/>
                    </pic:cNvPicPr>
                  </pic:nvPicPr>
                  <pic:blipFill>
                    <a:blip r:embed="rId66"/>
                    <a:srcRect/>
                    <a:stretch>
                      <a:fillRect/>
                    </a:stretch>
                  </pic:blipFill>
                  <pic:spPr bwMode="auto">
                    <a:xfrm>
                      <a:off x="0" y="0"/>
                      <a:ext cx="2286000" cy="2216785"/>
                    </a:xfrm>
                    <a:prstGeom prst="rect">
                      <a:avLst/>
                    </a:prstGeom>
                    <a:noFill/>
                  </pic:spPr>
                </pic:pic>
              </a:graphicData>
            </a:graphic>
          </wp:anchor>
        </w:drawing>
      </w:r>
      <w:r w:rsidR="002F16FA" w:rsidRPr="00CF7C60">
        <w:rPr>
          <w:rFonts w:ascii="Book Antiqua" w:hAnsi="Book Antiqua" w:cs="Tahoma"/>
          <w:b/>
          <w:color w:val="FF0000"/>
          <w:sz w:val="28"/>
          <w:szCs w:val="28"/>
        </w:rPr>
        <w:t>(artt. 18 e  21 del CCNL e art. 183 del DPR 18 - 1967)</w:t>
      </w:r>
    </w:p>
    <w:p w:rsidR="002F16FA" w:rsidRPr="002B65A9" w:rsidRDefault="002F16FA" w:rsidP="00D4292F">
      <w:pPr>
        <w:jc w:val="both"/>
        <w:rPr>
          <w:rStyle w:val="apple-converted-space"/>
          <w:rFonts w:ascii="Book Antiqua" w:hAnsi="Book Antiqua" w:cs="Tahoma"/>
          <w:sz w:val="22"/>
          <w:szCs w:val="22"/>
          <w:shd w:val="clear" w:color="auto" w:fill="FFFFFF"/>
        </w:rPr>
      </w:pPr>
    </w:p>
    <w:p w:rsidR="002F16FA" w:rsidRPr="002B65A9" w:rsidRDefault="002F16FA" w:rsidP="003F143F">
      <w:pPr>
        <w:ind w:left="-360"/>
        <w:jc w:val="both"/>
        <w:rPr>
          <w:rStyle w:val="apple-converted-space"/>
          <w:rFonts w:ascii="Book Antiqua" w:hAnsi="Book Antiqua" w:cs="Tahoma"/>
          <w:sz w:val="22"/>
          <w:szCs w:val="22"/>
          <w:shd w:val="clear" w:color="auto" w:fill="FFFFFF"/>
        </w:rPr>
      </w:pPr>
      <w:r w:rsidRPr="002B65A9">
        <w:rPr>
          <w:rStyle w:val="apple-converted-space"/>
          <w:rFonts w:ascii="Book Antiqua" w:hAnsi="Book Antiqua" w:cs="Tahoma"/>
          <w:sz w:val="22"/>
          <w:szCs w:val="22"/>
          <w:shd w:val="clear" w:color="auto" w:fill="FFFFFF"/>
        </w:rPr>
        <w:t xml:space="preserve">In caso di malattia siete tenuti </w:t>
      </w:r>
      <w:r w:rsidRPr="002B65A9">
        <w:rPr>
          <w:rFonts w:ascii="Book Antiqua" w:hAnsi="Book Antiqua" w:cs="Tahoma"/>
          <w:sz w:val="22"/>
          <w:szCs w:val="22"/>
          <w:shd w:val="clear" w:color="auto" w:fill="FFFFFF"/>
        </w:rPr>
        <w:t>a dare alla propria Sede di appartenenza immediata comunicazione del motivo dell’assenza, anche al fine dell’effettuazione delle eventuali visite fiscali di controllo</w:t>
      </w:r>
      <w:r w:rsidRPr="002B65A9">
        <w:rPr>
          <w:rStyle w:val="apple-converted-space"/>
          <w:rFonts w:ascii="Book Antiqua" w:hAnsi="Book Antiqua" w:cs="Tahoma"/>
          <w:sz w:val="22"/>
          <w:szCs w:val="22"/>
          <w:shd w:val="clear" w:color="auto" w:fill="FFFFFF"/>
        </w:rPr>
        <w:t>.</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Il personale in servizio all’estero, che si ammali in Italia durante le ferie è tenuto ad informare tempestivamente la Sede di appartenenza, nonché a mettersi immediatamente in contatto con la D.G.R.I. - Ufficio I </w:t>
      </w:r>
      <w:r w:rsidR="00811998" w:rsidRPr="002B65A9">
        <w:rPr>
          <w:rFonts w:ascii="Book Antiqua" w:hAnsi="Book Antiqua" w:cs="Tahoma"/>
          <w:sz w:val="22"/>
          <w:szCs w:val="22"/>
        </w:rPr>
        <w:t xml:space="preserve">D.G.R.I. - Ufficio I, Sez. III (via e-mail all’indirizzo </w:t>
      </w:r>
      <w:r w:rsidR="00811998" w:rsidRPr="00CF7C60">
        <w:rPr>
          <w:rFonts w:ascii="Book Antiqua" w:hAnsi="Book Antiqua" w:cs="Tahoma"/>
          <w:b/>
          <w:color w:val="365F91" w:themeColor="accent1" w:themeShade="BF"/>
          <w:sz w:val="22"/>
          <w:szCs w:val="22"/>
        </w:rPr>
        <w:t>dgri1.assenze@esteri.it</w:t>
      </w:r>
      <w:r w:rsidR="00811998" w:rsidRPr="002B65A9">
        <w:rPr>
          <w:rFonts w:ascii="Book Antiqua" w:hAnsi="Book Antiqua" w:cs="Tahoma"/>
          <w:sz w:val="22"/>
          <w:szCs w:val="22"/>
        </w:rPr>
        <w:t xml:space="preserve"> o via fax al numero 06/36918876)</w:t>
      </w:r>
      <w:r w:rsidRPr="002B65A9">
        <w:rPr>
          <w:rFonts w:ascii="Book Antiqua" w:hAnsi="Book Antiqua" w:cs="Tahoma"/>
          <w:sz w:val="22"/>
          <w:szCs w:val="22"/>
        </w:rPr>
        <w:t xml:space="preserve"> per comunicare l’inizio della malattia o l’eventuale prolungamento della stessa, il proprio indirizzo di reperibilità, nonché a far pervenire apposita istanza scritta di interruzione del congedo ordinario in Italia.</w:t>
      </w:r>
    </w:p>
    <w:p w:rsidR="002F16FA" w:rsidRPr="002B65A9" w:rsidRDefault="00811998" w:rsidP="003F143F">
      <w:pPr>
        <w:ind w:left="-360"/>
        <w:jc w:val="both"/>
        <w:rPr>
          <w:rFonts w:ascii="Book Antiqua" w:hAnsi="Book Antiqua" w:cs="Tahoma"/>
          <w:sz w:val="22"/>
          <w:szCs w:val="22"/>
        </w:rPr>
      </w:pPr>
      <w:r w:rsidRPr="002B65A9">
        <w:rPr>
          <w:rFonts w:ascii="Book Antiqua" w:hAnsi="Book Antiqua" w:cs="Tahoma"/>
          <w:sz w:val="22"/>
          <w:szCs w:val="22"/>
        </w:rPr>
        <w:t xml:space="preserve">Si dovrà </w:t>
      </w:r>
      <w:r w:rsidR="002F16FA" w:rsidRPr="002B65A9">
        <w:rPr>
          <w:rFonts w:ascii="Book Antiqua" w:hAnsi="Book Antiqua" w:cs="Tahoma"/>
          <w:sz w:val="22"/>
          <w:szCs w:val="22"/>
        </w:rPr>
        <w:t>dichiarare al medico</w:t>
      </w:r>
      <w:r w:rsidRPr="002B65A9">
        <w:rPr>
          <w:rFonts w:ascii="Book Antiqua" w:hAnsi="Book Antiqua" w:cs="Tahoma"/>
          <w:sz w:val="22"/>
          <w:szCs w:val="22"/>
        </w:rPr>
        <w:t xml:space="preserve"> curante </w:t>
      </w:r>
      <w:r w:rsidR="002F16FA" w:rsidRPr="002B65A9">
        <w:rPr>
          <w:rFonts w:ascii="Book Antiqua" w:hAnsi="Book Antiqua" w:cs="Tahoma"/>
          <w:sz w:val="22"/>
          <w:szCs w:val="22"/>
        </w:rPr>
        <w:t>di lavorare presso il Ministero degli Affari Esteri e fornire l’indirizzo di reperibilità da inserire nel certificato.</w:t>
      </w:r>
      <w:r w:rsidR="002F16FA" w:rsidRPr="002B65A9">
        <w:rPr>
          <w:rFonts w:ascii="Book Antiqua" w:hAnsi="Book Antiqua" w:cs="Tahoma"/>
          <w:sz w:val="22"/>
          <w:szCs w:val="22"/>
        </w:rPr>
        <w:br/>
      </w:r>
      <w:r w:rsidRPr="002B65A9">
        <w:rPr>
          <w:rFonts w:ascii="Book Antiqua" w:hAnsi="Book Antiqua" w:cs="Tahoma"/>
          <w:sz w:val="22"/>
          <w:szCs w:val="22"/>
        </w:rPr>
        <w:t xml:space="preserve">Si consiglia, in ogni caso di farsi sempre rilasciare dal medico o dalla struttura pubblica che redige il certificato il numero di protocollo identificativo dello stesso (PUC) e di comunicarlo all’Ufficio I, Sez. III della DGRI entro le 48 ore dall’insorgere dello stato morboso. </w:t>
      </w:r>
      <w:r w:rsidR="002F16FA" w:rsidRPr="002B65A9">
        <w:rPr>
          <w:rFonts w:ascii="Book Antiqua" w:hAnsi="Book Antiqua" w:cs="Tahoma"/>
          <w:sz w:val="22"/>
          <w:szCs w:val="22"/>
        </w:rPr>
        <w:t>Si potrà chiedere al medico copia cartacea del certificato di malattia o, in alternativa, l’invio dello stesso alla propria casella di posta elettronica. Si consiglia di farsi sempre rilasciare dal medico che redige il certificato il numero di protocollo identificativo dello stesso.</w:t>
      </w:r>
      <w:r w:rsidR="002F16FA" w:rsidRPr="002B65A9">
        <w:rPr>
          <w:rFonts w:ascii="Book Antiqua" w:hAnsi="Book Antiqua" w:cs="Tahoma"/>
          <w:sz w:val="22"/>
          <w:szCs w:val="22"/>
        </w:rPr>
        <w:br/>
        <w:t>Nell’ipotesi in cui il medico consultato non sia in grado di rilasciare un certificato telematico di malattia, si dovrà trasmettere all’Amministrazione, entro le 48 ore dall’insorgere dello stato morboso, la relativa certificazione cartacea mediante raccomandata con avviso di ricevimento, avendo cura d anticiparne copia via fax all’Ufficio I/Sez. III della D.G.R.I. al numero 06/36918876.</w:t>
      </w:r>
    </w:p>
    <w:p w:rsidR="00811998" w:rsidRPr="002B65A9" w:rsidRDefault="00811998" w:rsidP="003F143F">
      <w:pPr>
        <w:shd w:val="clear" w:color="auto" w:fill="FFFFFF"/>
        <w:spacing w:line="200" w:lineRule="atLeast"/>
        <w:ind w:left="-360"/>
        <w:jc w:val="both"/>
        <w:rPr>
          <w:rFonts w:ascii="Book Antiqua" w:hAnsi="Book Antiqua" w:cs="Tahoma"/>
          <w:sz w:val="22"/>
          <w:szCs w:val="22"/>
        </w:rPr>
      </w:pPr>
    </w:p>
    <w:p w:rsidR="00811998" w:rsidRPr="002B65A9" w:rsidRDefault="00811998" w:rsidP="003F143F">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t>Secondo la Direttiva P.C.M. in vigore dal gennaio 2018, ai fini della ripresa dell’attività lavorativa, per guarigione anticipata rispetto al periodo di prognosi inizialmente indicato nel certificato di malattia siete tenuti a richiedere un certificato sostitutivo. Il certificato sostitutivo deve essere rilasciato dal medesimo medico che ha redatto la certificazione di malattia ancora in corso di prognosi ovvero da altro medico in caso di assenza o impedimento assoluto del primo.</w:t>
      </w:r>
    </w:p>
    <w:p w:rsidR="00CF379E" w:rsidRPr="002B65A9" w:rsidRDefault="00CF379E" w:rsidP="003F143F">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t>Il controllo fiscale potrà essere disposto dalle Sedi all’estero non appena pervenuta la prescritta autorizzazione recante le istruzioni per l’effettuazione della visita.</w:t>
      </w:r>
    </w:p>
    <w:p w:rsidR="00811998" w:rsidRPr="002B65A9" w:rsidRDefault="00CF379E" w:rsidP="003F143F">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lastRenderedPageBreak/>
        <w:t xml:space="preserve">Ricordiamo che la competenza ad effettuare visite mediche di controllo per i dipendenti ammalatisi in Italia è stata attribuita in via esclusiva al Polo Unico per le visite fiscali dell’INPS, che opera sia d’ufficio sia su richiesta dell’Amministrazione. </w:t>
      </w:r>
    </w:p>
    <w:p w:rsidR="00CF379E" w:rsidRPr="002B65A9" w:rsidRDefault="00CF379E" w:rsidP="003F143F">
      <w:pPr>
        <w:shd w:val="clear" w:color="auto" w:fill="FFFFFF"/>
        <w:spacing w:line="200" w:lineRule="atLeast"/>
        <w:ind w:left="-360"/>
        <w:jc w:val="both"/>
        <w:rPr>
          <w:rFonts w:ascii="Book Antiqua" w:hAnsi="Book Antiqua" w:cs="Tahoma"/>
          <w:sz w:val="22"/>
          <w:szCs w:val="22"/>
        </w:rPr>
      </w:pPr>
    </w:p>
    <w:p w:rsidR="00ED3AB8" w:rsidRPr="00EB3133" w:rsidRDefault="002F16FA" w:rsidP="00EB3133">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t>Il limite massimo di assenza dal servizio all'estero, con esclusione dei periodi di ferie, nonché delle assenze connesse al servizio stesso, è fissato in complessivi 60 giorni nell'arco dell'anno solare.</w:t>
      </w:r>
      <w:r w:rsidR="00ED3AB8" w:rsidRPr="00EB3133">
        <w:rPr>
          <w:rFonts w:ascii="Book Antiqua" w:hAnsi="Book Antiqua" w:cs="Tahoma"/>
          <w:sz w:val="22"/>
          <w:szCs w:val="22"/>
        </w:rPr>
        <w:t xml:space="preserve"> e cioè a partire dal giorno di assenza andando a ritroso fino ad un anno prima e non più nell’arco temporale compreso tra il 1° gennaio e il 31 dicembre di ogni anno (anno civile).</w:t>
      </w:r>
    </w:p>
    <w:p w:rsidR="002F16FA" w:rsidRPr="002B65A9" w:rsidRDefault="002F16FA" w:rsidP="00A753DD">
      <w:pPr>
        <w:ind w:left="-360"/>
        <w:jc w:val="both"/>
        <w:rPr>
          <w:rFonts w:ascii="Book Antiqua" w:hAnsi="Book Antiqua" w:cs="Tahoma"/>
          <w:sz w:val="22"/>
          <w:szCs w:val="22"/>
        </w:rPr>
      </w:pPr>
    </w:p>
    <w:p w:rsidR="002F16FA" w:rsidRPr="002B65A9" w:rsidRDefault="002F16FA" w:rsidP="00A753DD">
      <w:pPr>
        <w:ind w:left="-360"/>
        <w:jc w:val="both"/>
        <w:rPr>
          <w:rFonts w:ascii="Book Antiqua" w:hAnsi="Book Antiqua" w:cs="Tahoma"/>
          <w:sz w:val="22"/>
          <w:szCs w:val="22"/>
        </w:rPr>
      </w:pPr>
      <w:r w:rsidRPr="002B65A9">
        <w:rPr>
          <w:rFonts w:ascii="Book Antiqua" w:hAnsi="Book Antiqua" w:cs="Tahoma"/>
          <w:sz w:val="22"/>
          <w:szCs w:val="22"/>
        </w:rPr>
        <w:t>Il limite massimo di assenza sopra indicato è aumentato fino a quattro mesi nei casi in cui per infermità il personale non possa essere trasferito senza danno.</w:t>
      </w:r>
    </w:p>
    <w:p w:rsidR="002F16FA" w:rsidRPr="002B65A9" w:rsidRDefault="002F16FA" w:rsidP="00A753DD">
      <w:pPr>
        <w:ind w:left="-360"/>
        <w:jc w:val="both"/>
        <w:rPr>
          <w:rFonts w:ascii="Book Antiqua" w:hAnsi="Book Antiqua" w:cs="Tahoma"/>
          <w:sz w:val="22"/>
          <w:szCs w:val="22"/>
        </w:rPr>
      </w:pPr>
      <w:r w:rsidRPr="002B65A9">
        <w:rPr>
          <w:rFonts w:ascii="Book Antiqua" w:hAnsi="Book Antiqua" w:cs="Tahoma"/>
          <w:sz w:val="22"/>
          <w:szCs w:val="22"/>
        </w:rPr>
        <w:br/>
        <w:t>Trascorsi i periodi sopra indicati, ulteriori assenze del dipendente, pur se consentite dall'attuale ordinamento, comportano la decadenza dall'organico dell'ufficio all'estero.</w:t>
      </w:r>
    </w:p>
    <w:p w:rsidR="002F16FA" w:rsidRPr="002B65A9" w:rsidRDefault="002F16FA" w:rsidP="00D4292F">
      <w:pPr>
        <w:jc w:val="both"/>
        <w:rPr>
          <w:rFonts w:ascii="Book Antiqua" w:hAnsi="Book Antiqua" w:cs="Tahoma"/>
          <w:bCs/>
          <w:sz w:val="22"/>
          <w:szCs w:val="22"/>
        </w:rPr>
      </w:pPr>
    </w:p>
    <w:p w:rsidR="00432150" w:rsidRPr="002B65A9" w:rsidRDefault="00432150" w:rsidP="00432150">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t>In caso di assenza per motivi di salute l'ISE è corrisposta per intero per i primi 45 giorni ed è sospesa per il restante periodo (rimane naturalmente la retribuzione metropolitana).</w:t>
      </w:r>
    </w:p>
    <w:p w:rsidR="00432150" w:rsidRPr="002B65A9" w:rsidRDefault="00432150" w:rsidP="00432150">
      <w:pPr>
        <w:shd w:val="clear" w:color="auto" w:fill="FFFFFF"/>
        <w:spacing w:line="200" w:lineRule="atLeast"/>
        <w:ind w:left="-360"/>
        <w:jc w:val="both"/>
        <w:rPr>
          <w:rFonts w:ascii="Book Antiqua" w:hAnsi="Book Antiqua" w:cs="Tahoma"/>
          <w:sz w:val="22"/>
          <w:szCs w:val="22"/>
        </w:rPr>
      </w:pPr>
    </w:p>
    <w:p w:rsidR="00432150" w:rsidRPr="002B65A9" w:rsidRDefault="00432150" w:rsidP="00432150">
      <w:pPr>
        <w:shd w:val="clear" w:color="auto" w:fill="FFFFFF"/>
        <w:spacing w:line="200" w:lineRule="atLeast"/>
        <w:ind w:left="-360"/>
        <w:jc w:val="both"/>
        <w:rPr>
          <w:rFonts w:ascii="Book Antiqua" w:hAnsi="Book Antiqua" w:cs="Tahoma"/>
          <w:sz w:val="22"/>
          <w:szCs w:val="22"/>
        </w:rPr>
      </w:pPr>
      <w:r w:rsidRPr="002B65A9">
        <w:rPr>
          <w:rFonts w:ascii="Book Antiqua" w:hAnsi="Book Antiqua" w:cs="Tahoma"/>
          <w:sz w:val="22"/>
          <w:szCs w:val="22"/>
        </w:rPr>
        <w:t>In caso di altre assenze consentite dalle disposizioni vigenti, diversi da quelli di salute (per esempio permessi per esami, per particolari motivi personali e familiari, per lutto, per matrimonio, per gravi per motivi etc.), la corresponsione dell'indennità personale è sospesa.</w:t>
      </w:r>
    </w:p>
    <w:p w:rsidR="00432150" w:rsidRPr="002B65A9" w:rsidRDefault="00432150" w:rsidP="00432150">
      <w:pPr>
        <w:shd w:val="clear" w:color="auto" w:fill="FFFFFF"/>
        <w:spacing w:line="200" w:lineRule="atLeast"/>
        <w:ind w:left="-360"/>
        <w:jc w:val="both"/>
        <w:rPr>
          <w:rFonts w:ascii="Book Antiqua" w:hAnsi="Book Antiqua" w:cs="Tahoma"/>
          <w:sz w:val="22"/>
          <w:szCs w:val="22"/>
        </w:rPr>
      </w:pPr>
    </w:p>
    <w:p w:rsidR="002F16FA" w:rsidRPr="002B65A9" w:rsidRDefault="00432150" w:rsidP="004461DA">
      <w:pPr>
        <w:pStyle w:val="NormaleWeb"/>
        <w:shd w:val="clear" w:color="auto" w:fill="FFFFFF"/>
        <w:spacing w:before="150" w:beforeAutospacing="0" w:after="0" w:afterAutospacing="0"/>
        <w:rPr>
          <w:rFonts w:ascii="Book Antiqua" w:hAnsi="Book Antiqua" w:cs="Tahoma"/>
          <w:color w:val="FF0000"/>
          <w:sz w:val="22"/>
          <w:szCs w:val="22"/>
        </w:rPr>
      </w:pPr>
      <w:r w:rsidRPr="002B65A9">
        <w:rPr>
          <w:rFonts w:ascii="Book Antiqua" w:hAnsi="Book Antiqua" w:cs="Tahoma"/>
          <w:color w:val="000000"/>
          <w:spacing w:val="15"/>
          <w:sz w:val="22"/>
          <w:szCs w:val="22"/>
        </w:rPr>
        <w:t> </w:t>
      </w:r>
    </w:p>
    <w:p w:rsidR="002F16FA" w:rsidRPr="002B65A9" w:rsidRDefault="002F16FA" w:rsidP="00465D53">
      <w:pPr>
        <w:ind w:right="-143"/>
        <w:jc w:val="both"/>
        <w:rPr>
          <w:rFonts w:ascii="Book Antiqua" w:hAnsi="Book Antiqua" w:cs="Tahoma"/>
          <w:color w:val="FF0000"/>
          <w:sz w:val="22"/>
          <w:szCs w:val="22"/>
        </w:rPr>
      </w:pPr>
    </w:p>
    <w:p w:rsidR="002F16FA" w:rsidRDefault="00605EA8" w:rsidP="00D4292F">
      <w:pPr>
        <w:jc w:val="center"/>
        <w:rPr>
          <w:rFonts w:ascii="Book Antiqua" w:hAnsi="Book Antiqua" w:cs="Tahoma"/>
          <w:b/>
          <w:color w:val="FF0000"/>
          <w:sz w:val="28"/>
          <w:szCs w:val="28"/>
        </w:rPr>
      </w:pPr>
      <w:r w:rsidRPr="00EB3133">
        <w:rPr>
          <w:rFonts w:ascii="Book Antiqua" w:hAnsi="Book Antiqua" w:cs="Tahoma"/>
          <w:noProof/>
          <w:sz w:val="28"/>
          <w:szCs w:val="28"/>
        </w:rPr>
        <w:drawing>
          <wp:anchor distT="0" distB="0" distL="114300" distR="114300" simplePos="0" relativeHeight="251656704" behindDoc="0" locked="0" layoutInCell="1" allowOverlap="1">
            <wp:simplePos x="0" y="0"/>
            <wp:positionH relativeFrom="column">
              <wp:posOffset>0</wp:posOffset>
            </wp:positionH>
            <wp:positionV relativeFrom="paragraph">
              <wp:posOffset>60325</wp:posOffset>
            </wp:positionV>
            <wp:extent cx="1911985" cy="2171700"/>
            <wp:effectExtent l="19050" t="0" r="0" b="0"/>
            <wp:wrapSquare wrapText="bothSides"/>
            <wp:docPr id="8" name="Immagine 8" descr="trasferiment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trasferimento07"/>
                    <pic:cNvPicPr>
                      <a:picLocks noChangeAspect="1" noChangeArrowheads="1"/>
                    </pic:cNvPicPr>
                  </pic:nvPicPr>
                  <pic:blipFill>
                    <a:blip r:embed="rId67"/>
                    <a:srcRect/>
                    <a:stretch>
                      <a:fillRect/>
                    </a:stretch>
                  </pic:blipFill>
                  <pic:spPr bwMode="auto">
                    <a:xfrm>
                      <a:off x="0" y="0"/>
                      <a:ext cx="1911985" cy="2171700"/>
                    </a:xfrm>
                    <a:prstGeom prst="rect">
                      <a:avLst/>
                    </a:prstGeom>
                    <a:noFill/>
                  </pic:spPr>
                </pic:pic>
              </a:graphicData>
            </a:graphic>
          </wp:anchor>
        </w:drawing>
      </w:r>
      <w:r w:rsidR="002F16FA" w:rsidRPr="00EB3133">
        <w:rPr>
          <w:rFonts w:ascii="Book Antiqua" w:hAnsi="Book Antiqua" w:cs="Tahoma"/>
          <w:b/>
          <w:color w:val="FF0000"/>
          <w:sz w:val="28"/>
          <w:szCs w:val="28"/>
        </w:rPr>
        <w:t>Eccoci a destinazione...</w:t>
      </w:r>
    </w:p>
    <w:p w:rsidR="00EB3133" w:rsidRPr="00EB3133" w:rsidRDefault="00EB3133" w:rsidP="00D4292F">
      <w:pPr>
        <w:jc w:val="center"/>
        <w:rPr>
          <w:rFonts w:ascii="Book Antiqua" w:hAnsi="Book Antiqua" w:cs="Tahoma"/>
          <w:b/>
          <w:color w:val="FF0000"/>
          <w:sz w:val="28"/>
          <w:szCs w:val="28"/>
        </w:rPr>
      </w:pPr>
    </w:p>
    <w:p w:rsidR="002F16FA" w:rsidRPr="002B65A9" w:rsidRDefault="002F16FA" w:rsidP="00D4292F">
      <w:pPr>
        <w:jc w:val="both"/>
        <w:rPr>
          <w:rFonts w:ascii="Book Antiqua" w:hAnsi="Book Antiqua" w:cs="Tahoma"/>
          <w:b/>
          <w:color w:val="FF0000"/>
          <w:sz w:val="22"/>
          <w:szCs w:val="22"/>
        </w:rPr>
      </w:pPr>
    </w:p>
    <w:p w:rsidR="002F16FA" w:rsidRPr="002B65A9" w:rsidRDefault="002F16FA" w:rsidP="00D4292F">
      <w:pPr>
        <w:jc w:val="both"/>
        <w:rPr>
          <w:rFonts w:ascii="Book Antiqua" w:hAnsi="Book Antiqua" w:cs="Tahoma"/>
          <w:b/>
          <w:color w:val="FF0000"/>
          <w:sz w:val="22"/>
          <w:szCs w:val="22"/>
        </w:rPr>
      </w:pPr>
    </w:p>
    <w:p w:rsidR="002F16FA" w:rsidRPr="002B65A9" w:rsidRDefault="002F16FA" w:rsidP="00D4292F">
      <w:pPr>
        <w:pStyle w:val="Titolo2"/>
        <w:rPr>
          <w:rFonts w:ascii="Book Antiqua" w:hAnsi="Book Antiqua" w:cs="Tahoma"/>
          <w:color w:val="FF0000"/>
          <w:sz w:val="22"/>
          <w:szCs w:val="22"/>
        </w:rPr>
      </w:pPr>
      <w:r w:rsidRPr="002B65A9">
        <w:rPr>
          <w:rFonts w:ascii="Book Antiqua" w:hAnsi="Book Antiqua" w:cs="Tahoma"/>
          <w:color w:val="FF0000"/>
          <w:sz w:val="22"/>
          <w:szCs w:val="22"/>
        </w:rPr>
        <w:t>Familiari a carico</w:t>
      </w:r>
    </w:p>
    <w:p w:rsidR="002F16FA" w:rsidRPr="002B65A9" w:rsidRDefault="002F16FA" w:rsidP="00A753DD">
      <w:pPr>
        <w:pStyle w:val="Corpodeltesto"/>
        <w:rPr>
          <w:rFonts w:ascii="Book Antiqua" w:hAnsi="Book Antiqua" w:cs="Tahoma"/>
          <w:sz w:val="22"/>
          <w:szCs w:val="22"/>
        </w:rPr>
      </w:pPr>
      <w:r w:rsidRPr="002B65A9">
        <w:rPr>
          <w:rFonts w:ascii="Book Antiqua" w:hAnsi="Book Antiqua" w:cs="Tahoma"/>
          <w:sz w:val="22"/>
          <w:szCs w:val="22"/>
        </w:rPr>
        <w:t xml:space="preserve">E’ competente l’Uff. </w:t>
      </w:r>
      <w:r w:rsidR="0001496B" w:rsidRPr="002B65A9">
        <w:rPr>
          <w:rFonts w:ascii="Book Antiqua" w:hAnsi="Book Antiqua" w:cs="Tahoma"/>
          <w:sz w:val="22"/>
          <w:szCs w:val="22"/>
        </w:rPr>
        <w:t>VII</w:t>
      </w:r>
      <w:r w:rsidRPr="002B65A9">
        <w:rPr>
          <w:rFonts w:ascii="Book Antiqua" w:hAnsi="Book Antiqua" w:cs="Tahoma"/>
          <w:sz w:val="22"/>
          <w:szCs w:val="22"/>
        </w:rPr>
        <w:t xml:space="preserve"> della DGRI. (orario di ricevimento 10,30 – 12,30). </w:t>
      </w:r>
    </w:p>
    <w:p w:rsidR="002F16FA" w:rsidRPr="002B65A9" w:rsidRDefault="002F16FA" w:rsidP="008E653E">
      <w:pPr>
        <w:ind w:left="3240"/>
        <w:rPr>
          <w:rFonts w:ascii="Book Antiqua" w:hAnsi="Book Antiqua" w:cs="Tahoma"/>
          <w:i/>
          <w:color w:val="003366"/>
          <w:sz w:val="22"/>
          <w:szCs w:val="22"/>
        </w:rPr>
      </w:pPr>
      <w:r w:rsidRPr="002B65A9">
        <w:rPr>
          <w:rFonts w:ascii="Book Antiqua" w:hAnsi="Book Antiqua" w:cs="Tahoma"/>
          <w:sz w:val="22"/>
          <w:szCs w:val="22"/>
        </w:rPr>
        <w:t xml:space="preserve">Al momento dell’arrivo in sede del familiare a carico e comunque entro e non oltre 30 giorni dall’arrivo stesso, le richieste di aggiunta di famiglia debbono essere inviate dalla sede di servizio attraverso la compilazione dei formulari scaricabili da Intranet al link </w:t>
      </w:r>
      <w:r w:rsidR="008E653E" w:rsidRPr="002B65A9">
        <w:rPr>
          <w:rFonts w:ascii="Book Antiqua" w:hAnsi="Book Antiqua" w:cs="Tahoma"/>
          <w:b/>
          <w:color w:val="548DD4" w:themeColor="text2" w:themeTint="99"/>
          <w:sz w:val="22"/>
          <w:szCs w:val="22"/>
        </w:rPr>
        <w:t>https://farnesina.esteri.it/2979/Home/IndennitaDiServizioAll%E2%80%99estero(maggiorazioneDiFamiglia)</w:t>
      </w:r>
    </w:p>
    <w:p w:rsidR="00B00925" w:rsidRPr="002B65A9" w:rsidRDefault="00B00925" w:rsidP="003F143F">
      <w:pPr>
        <w:ind w:left="-360"/>
        <w:jc w:val="both"/>
        <w:rPr>
          <w:rFonts w:ascii="Book Antiqua" w:hAnsi="Book Antiqua" w:cs="Tahoma"/>
          <w:sz w:val="22"/>
          <w:szCs w:val="22"/>
        </w:rPr>
      </w:pPr>
    </w:p>
    <w:p w:rsidR="00B00925"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Per le sedi caratterizzate da eccezionali situazioni di pericolosità, rese note ogni anno con decreto del MAECI, la richiesta di aggiunta di famiglia potrà anche essere presentata direttamente </w:t>
      </w:r>
      <w:r w:rsidR="0001496B" w:rsidRPr="002B65A9">
        <w:rPr>
          <w:rFonts w:ascii="Book Antiqua" w:hAnsi="Book Antiqua" w:cs="Tahoma"/>
          <w:sz w:val="22"/>
          <w:szCs w:val="22"/>
        </w:rPr>
        <w:t>all’Ufficio VII de</w:t>
      </w:r>
      <w:r w:rsidRPr="002B65A9">
        <w:rPr>
          <w:rFonts w:ascii="Book Antiqua" w:hAnsi="Book Antiqua" w:cs="Tahoma"/>
          <w:sz w:val="22"/>
          <w:szCs w:val="22"/>
        </w:rPr>
        <w:t xml:space="preserve">lla DGRI. </w:t>
      </w:r>
      <w:r w:rsidR="00B00925" w:rsidRPr="002B65A9">
        <w:rPr>
          <w:rFonts w:ascii="Book Antiqua" w:hAnsi="Book Antiqua" w:cs="Tahoma"/>
          <w:sz w:val="22"/>
          <w:szCs w:val="22"/>
        </w:rPr>
        <w:t>Per dette sedi si prescinde dalla residenza stabile.</w:t>
      </w:r>
    </w:p>
    <w:p w:rsidR="00B00925" w:rsidRPr="002B65A9" w:rsidRDefault="00B00925" w:rsidP="00B00925">
      <w:pPr>
        <w:ind w:left="-360"/>
        <w:jc w:val="both"/>
        <w:rPr>
          <w:rFonts w:ascii="Book Antiqua" w:hAnsi="Book Antiqua" w:cs="Tahoma"/>
          <w:sz w:val="22"/>
          <w:szCs w:val="22"/>
        </w:rPr>
      </w:pPr>
      <w:r w:rsidRPr="002B65A9">
        <w:rPr>
          <w:rFonts w:ascii="Book Antiqua" w:hAnsi="Book Antiqua" w:cs="Tahoma"/>
          <w:sz w:val="22"/>
          <w:szCs w:val="22"/>
        </w:rPr>
        <w:t>La residenza stabile (periodo minimo di nove mesi nel corso dell’anno solare, ridotti ad otto o sette in caso rispettivamente di sede disagiata o particolarmente disagiata) dei familiari a carico costituisce requisito necessario per l’erogazione della maggiorazione. Ai fini della determinazione della residenza stabile, i periodi di assenza dalla sede dei familiari a carico coincidenti con quelli effettuati dal titolare dell’indennità sono considerati quali periodi di soggiorno nella stessa.</w:t>
      </w:r>
    </w:p>
    <w:p w:rsidR="00B00925" w:rsidRPr="002B65A9" w:rsidRDefault="00B00925" w:rsidP="003F143F">
      <w:pPr>
        <w:ind w:left="-360"/>
        <w:jc w:val="both"/>
        <w:rPr>
          <w:rFonts w:ascii="Book Antiqua" w:hAnsi="Book Antiqua" w:cs="Tahoma"/>
          <w:sz w:val="22"/>
          <w:szCs w:val="22"/>
        </w:rPr>
      </w:pPr>
    </w:p>
    <w:p w:rsidR="002F16FA" w:rsidRPr="002B65A9" w:rsidRDefault="002F16FA" w:rsidP="003F143F">
      <w:pPr>
        <w:pStyle w:val="Titolo3"/>
        <w:ind w:left="-360"/>
        <w:rPr>
          <w:rFonts w:ascii="Book Antiqua" w:hAnsi="Book Antiqua" w:cs="Tahoma"/>
          <w:b/>
          <w:color w:val="FF0000"/>
          <w:sz w:val="22"/>
          <w:szCs w:val="22"/>
        </w:rPr>
      </w:pPr>
      <w:r w:rsidRPr="002B65A9">
        <w:rPr>
          <w:rFonts w:ascii="Book Antiqua" w:hAnsi="Book Antiqua" w:cs="Tahoma"/>
          <w:b/>
          <w:color w:val="FF0000"/>
          <w:sz w:val="22"/>
          <w:szCs w:val="22"/>
        </w:rPr>
        <w:t xml:space="preserve">Figli a carico </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Per ogni figlio + 5% sull'assegno di sede conteggiato sull'assegno di un I° Segretario o console fino alla maggiore età. </w:t>
      </w:r>
    </w:p>
    <w:p w:rsidR="002F16FA" w:rsidRPr="002B65A9" w:rsidRDefault="002F16FA" w:rsidP="003F143F">
      <w:pPr>
        <w:ind w:left="-360"/>
        <w:jc w:val="both"/>
        <w:rPr>
          <w:rFonts w:ascii="Book Antiqua" w:hAnsi="Book Antiqua" w:cs="Tahoma"/>
          <w:sz w:val="22"/>
          <w:szCs w:val="22"/>
        </w:rPr>
      </w:pPr>
    </w:p>
    <w:p w:rsidR="002F16FA" w:rsidRPr="002B65A9" w:rsidRDefault="002F16FA" w:rsidP="003F143F">
      <w:pPr>
        <w:pStyle w:val="Titolo3"/>
        <w:ind w:left="-360"/>
        <w:rPr>
          <w:rFonts w:ascii="Book Antiqua" w:hAnsi="Book Antiqua" w:cs="Tahoma"/>
          <w:b/>
          <w:color w:val="FF0000"/>
          <w:sz w:val="22"/>
          <w:szCs w:val="22"/>
        </w:rPr>
      </w:pPr>
      <w:bookmarkStart w:id="0" w:name="_Coniuge_non_lavoratore"/>
      <w:bookmarkEnd w:id="0"/>
      <w:r w:rsidRPr="002B65A9">
        <w:rPr>
          <w:rFonts w:ascii="Book Antiqua" w:hAnsi="Book Antiqua" w:cs="Tahoma"/>
          <w:b/>
          <w:color w:val="FF0000"/>
          <w:sz w:val="22"/>
          <w:szCs w:val="22"/>
        </w:rPr>
        <w:t>Coniuge non lavoratore</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Maggiorazione del 20% sull'ISE.</w:t>
      </w:r>
    </w:p>
    <w:p w:rsidR="00B00925" w:rsidRPr="002B65A9" w:rsidRDefault="00B00925" w:rsidP="003F143F">
      <w:pPr>
        <w:ind w:left="-360"/>
        <w:jc w:val="both"/>
        <w:rPr>
          <w:rFonts w:ascii="Book Antiqua" w:hAnsi="Book Antiqua" w:cs="Tahoma"/>
          <w:sz w:val="22"/>
          <w:szCs w:val="22"/>
        </w:rPr>
      </w:pPr>
    </w:p>
    <w:p w:rsidR="002F16FA" w:rsidRPr="002B65A9" w:rsidRDefault="00647E67" w:rsidP="003F143F">
      <w:pPr>
        <w:ind w:left="-360"/>
        <w:jc w:val="both"/>
        <w:rPr>
          <w:rFonts w:ascii="Book Antiqua" w:hAnsi="Book Antiqua" w:cs="Tahoma"/>
          <w:sz w:val="22"/>
          <w:szCs w:val="22"/>
        </w:rPr>
      </w:pPr>
      <w:r w:rsidRPr="002B65A9">
        <w:rPr>
          <w:rFonts w:ascii="Book Antiqua" w:hAnsi="Book Antiqua" w:cs="Tahoma"/>
          <w:sz w:val="22"/>
          <w:szCs w:val="22"/>
        </w:rPr>
        <w:lastRenderedPageBreak/>
        <w:t>L'Uff. VII</w:t>
      </w:r>
      <w:r w:rsidR="002F16FA" w:rsidRPr="002B65A9">
        <w:rPr>
          <w:rFonts w:ascii="Book Antiqua" w:hAnsi="Book Antiqua" w:cs="Tahoma"/>
          <w:sz w:val="22"/>
          <w:szCs w:val="22"/>
        </w:rPr>
        <w:t xml:space="preserve"> DGRI fornisce gli opportuni chiarimenti in materia, anche qualora il dipendente sia separato/a, divorziato/a, vedovo/a, nubile o celibe.</w:t>
      </w:r>
    </w:p>
    <w:p w:rsidR="002F16FA" w:rsidRPr="002B65A9" w:rsidRDefault="002F16FA" w:rsidP="003F143F">
      <w:pPr>
        <w:ind w:left="-360"/>
        <w:jc w:val="both"/>
        <w:rPr>
          <w:rFonts w:ascii="Book Antiqua" w:hAnsi="Book Antiqua" w:cs="Tahoma"/>
          <w:sz w:val="22"/>
          <w:szCs w:val="22"/>
        </w:rPr>
      </w:pP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b/>
          <w:sz w:val="22"/>
          <w:szCs w:val="22"/>
        </w:rPr>
        <w:t>N.B.</w:t>
      </w:r>
      <w:r w:rsidRPr="002B65A9">
        <w:rPr>
          <w:rFonts w:ascii="Book Antiqua" w:hAnsi="Book Antiqua" w:cs="Tahoma"/>
          <w:sz w:val="22"/>
          <w:szCs w:val="22"/>
        </w:rPr>
        <w:t xml:space="preserve"> Fare attenzione al fatto che l'assenza dalla sede dei familiari a carico - disgiuntamente dal titolare - è consentita per i seguenti periodi:</w:t>
      </w:r>
    </w:p>
    <w:p w:rsidR="002F16FA" w:rsidRPr="002B65A9" w:rsidRDefault="002F16FA" w:rsidP="001454B9">
      <w:pPr>
        <w:numPr>
          <w:ilvl w:val="0"/>
          <w:numId w:val="1"/>
        </w:numPr>
        <w:jc w:val="both"/>
        <w:rPr>
          <w:rFonts w:ascii="Book Antiqua" w:hAnsi="Book Antiqua" w:cs="Tahoma"/>
          <w:sz w:val="22"/>
          <w:szCs w:val="22"/>
        </w:rPr>
      </w:pPr>
      <w:r w:rsidRPr="002B65A9">
        <w:rPr>
          <w:rFonts w:ascii="Book Antiqua" w:hAnsi="Book Antiqua" w:cs="Tahoma"/>
          <w:sz w:val="22"/>
          <w:szCs w:val="22"/>
        </w:rPr>
        <w:t xml:space="preserve">90 giorni per le sedi normali </w:t>
      </w:r>
    </w:p>
    <w:p w:rsidR="002F16FA" w:rsidRPr="002B65A9" w:rsidRDefault="002F16FA" w:rsidP="001454B9">
      <w:pPr>
        <w:numPr>
          <w:ilvl w:val="0"/>
          <w:numId w:val="1"/>
        </w:numPr>
        <w:jc w:val="both"/>
        <w:rPr>
          <w:rFonts w:ascii="Book Antiqua" w:hAnsi="Book Antiqua" w:cs="Tahoma"/>
          <w:sz w:val="22"/>
          <w:szCs w:val="22"/>
        </w:rPr>
      </w:pPr>
      <w:r w:rsidRPr="002B65A9">
        <w:rPr>
          <w:rFonts w:ascii="Book Antiqua" w:hAnsi="Book Antiqua" w:cs="Tahoma"/>
          <w:sz w:val="22"/>
          <w:szCs w:val="22"/>
        </w:rPr>
        <w:t xml:space="preserve">120 giorni per le sedi disagiate </w:t>
      </w:r>
    </w:p>
    <w:p w:rsidR="002F16FA" w:rsidRPr="002B65A9" w:rsidRDefault="002F16FA" w:rsidP="001454B9">
      <w:pPr>
        <w:numPr>
          <w:ilvl w:val="0"/>
          <w:numId w:val="1"/>
        </w:numPr>
        <w:jc w:val="both"/>
        <w:rPr>
          <w:rFonts w:ascii="Book Antiqua" w:hAnsi="Book Antiqua" w:cs="Tahoma"/>
          <w:sz w:val="22"/>
          <w:szCs w:val="22"/>
        </w:rPr>
      </w:pPr>
      <w:r w:rsidRPr="002B65A9">
        <w:rPr>
          <w:rFonts w:ascii="Book Antiqua" w:hAnsi="Book Antiqua" w:cs="Tahoma"/>
          <w:sz w:val="22"/>
          <w:szCs w:val="22"/>
        </w:rPr>
        <w:t xml:space="preserve">150 per le sedi particolarmente disagiate </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I periodi di ferie costituiscono un periodo di "presunta" presenza dei familiari; non danno luogo all'obbligo di presentare alla sede il formulario 3 (arrivo e partenza dei familiari a carico).</w:t>
      </w: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La sede è tenuta ad inviare al MAE - Uff. X - DGRI un riepilogo annuale (formulario 6) delle assenze familiari sulla base della documentazione agli atti. </w:t>
      </w:r>
    </w:p>
    <w:p w:rsidR="00B00925" w:rsidRPr="002B65A9" w:rsidRDefault="00B00925" w:rsidP="003F143F">
      <w:pPr>
        <w:ind w:left="-360"/>
        <w:jc w:val="both"/>
        <w:rPr>
          <w:rFonts w:ascii="Book Antiqua" w:hAnsi="Book Antiqua" w:cs="Tahoma"/>
          <w:sz w:val="22"/>
          <w:szCs w:val="22"/>
        </w:rPr>
      </w:pPr>
      <w:r w:rsidRPr="002B65A9">
        <w:rPr>
          <w:rFonts w:ascii="Book Antiqua" w:hAnsi="Book Antiqua" w:cs="Tahoma"/>
          <w:sz w:val="22"/>
          <w:szCs w:val="22"/>
        </w:rPr>
        <w:t xml:space="preserve">Entro il </w:t>
      </w:r>
      <w:r w:rsidRPr="002B65A9">
        <w:rPr>
          <w:rFonts w:ascii="Book Antiqua" w:hAnsi="Book Antiqua" w:cs="Tahoma"/>
          <w:b/>
          <w:sz w:val="22"/>
          <w:szCs w:val="22"/>
        </w:rPr>
        <w:t>31 gennaio di ogni anno</w:t>
      </w:r>
      <w:r w:rsidRPr="002B65A9">
        <w:rPr>
          <w:rFonts w:ascii="Book Antiqua" w:hAnsi="Book Antiqua" w:cs="Tahoma"/>
          <w:sz w:val="22"/>
          <w:szCs w:val="22"/>
        </w:rPr>
        <w:t>, il personale con familiari a carico stabilmente residenti in sede è tenuto ad attestare all’ufficio di appartenenza se i suddetti familiari, nell’anno solare precedente, siano stati assenti o meno dalla sede indicando, in caso affermativo, i periodi di assenza.</w:t>
      </w:r>
    </w:p>
    <w:p w:rsidR="001344FA" w:rsidRPr="002B65A9" w:rsidRDefault="001344FA" w:rsidP="003F143F">
      <w:pPr>
        <w:ind w:left="-360"/>
        <w:jc w:val="both"/>
        <w:rPr>
          <w:rFonts w:ascii="Book Antiqua" w:hAnsi="Book Antiqua" w:cs="Tahoma"/>
          <w:sz w:val="22"/>
          <w:szCs w:val="22"/>
        </w:rPr>
      </w:pPr>
    </w:p>
    <w:p w:rsidR="002F16FA" w:rsidRPr="002B65A9" w:rsidRDefault="002F16FA" w:rsidP="003F143F">
      <w:pPr>
        <w:ind w:left="-360"/>
        <w:jc w:val="both"/>
        <w:rPr>
          <w:rFonts w:ascii="Book Antiqua" w:hAnsi="Book Antiqua" w:cs="Tahoma"/>
          <w:sz w:val="22"/>
          <w:szCs w:val="22"/>
        </w:rPr>
      </w:pPr>
      <w:r w:rsidRPr="002B65A9">
        <w:rPr>
          <w:rFonts w:ascii="Book Antiqua" w:hAnsi="Book Antiqua" w:cs="Tahoma"/>
          <w:sz w:val="22"/>
          <w:szCs w:val="22"/>
        </w:rPr>
        <w:t xml:space="preserve">La materia è ampiamente trattata nella circolare n. 8/2004 </w:t>
      </w:r>
    </w:p>
    <w:p w:rsidR="002F16FA" w:rsidRPr="004461DA" w:rsidRDefault="00D9337F" w:rsidP="003F143F">
      <w:pPr>
        <w:ind w:left="-360"/>
        <w:jc w:val="both"/>
        <w:rPr>
          <w:rFonts w:ascii="Book Antiqua" w:hAnsi="Book Antiqua" w:cs="Tahoma"/>
          <w:b/>
          <w:color w:val="365F91" w:themeColor="accent1" w:themeShade="BF"/>
          <w:sz w:val="22"/>
          <w:szCs w:val="22"/>
        </w:rPr>
      </w:pPr>
      <w:hyperlink r:id="rId68" w:history="1">
        <w:r w:rsidR="002F16FA" w:rsidRPr="004461DA">
          <w:rPr>
            <w:rStyle w:val="Collegamentoipertestuale"/>
            <w:rFonts w:ascii="Book Antiqua" w:hAnsi="Book Antiqua" w:cs="Tahoma"/>
            <w:b/>
            <w:color w:val="365F91" w:themeColor="accent1" w:themeShade="BF"/>
            <w:sz w:val="22"/>
            <w:szCs w:val="22"/>
          </w:rPr>
          <w:t>https://farnesina.esteri.it/circolari/2004/Circ_8_04.pdf</w:t>
        </w:r>
      </w:hyperlink>
    </w:p>
    <w:p w:rsidR="002F16FA" w:rsidRPr="002B65A9" w:rsidRDefault="002F16FA" w:rsidP="003F143F">
      <w:pPr>
        <w:ind w:left="-360"/>
        <w:jc w:val="both"/>
        <w:rPr>
          <w:rFonts w:ascii="Book Antiqua" w:hAnsi="Book Antiqua" w:cs="Tahoma"/>
          <w:sz w:val="22"/>
          <w:szCs w:val="22"/>
        </w:rPr>
      </w:pPr>
    </w:p>
    <w:p w:rsidR="002F16FA" w:rsidRPr="002B65A9" w:rsidRDefault="002F16FA" w:rsidP="00F33303">
      <w:pPr>
        <w:ind w:left="-284" w:firstLine="8"/>
        <w:jc w:val="both"/>
        <w:rPr>
          <w:rFonts w:ascii="Book Antiqua" w:hAnsi="Book Antiqua" w:cs="Tahoma"/>
          <w:b/>
          <w:color w:val="1F497D" w:themeColor="text2"/>
          <w:sz w:val="22"/>
          <w:szCs w:val="22"/>
        </w:rPr>
      </w:pPr>
      <w:r w:rsidRPr="002B65A9">
        <w:rPr>
          <w:rFonts w:ascii="Book Antiqua" w:hAnsi="Book Antiqua" w:cs="Tahoma"/>
          <w:b/>
          <w:sz w:val="22"/>
          <w:szCs w:val="22"/>
        </w:rPr>
        <w:t>Entro quattro mesi dalla data di assunzione all’estero o di rientro in Italia</w:t>
      </w:r>
      <w:r w:rsidRPr="002B65A9">
        <w:rPr>
          <w:rFonts w:ascii="Book Antiqua" w:hAnsi="Book Antiqua" w:cs="Tahoma"/>
          <w:sz w:val="22"/>
          <w:szCs w:val="22"/>
        </w:rPr>
        <w:t xml:space="preserve"> (compresi i casi di decadenza e decessi) va presentato il </w:t>
      </w:r>
      <w:r w:rsidRPr="004461DA">
        <w:rPr>
          <w:rFonts w:ascii="Book Antiqua" w:hAnsi="Book Antiqua" w:cs="Tahoma"/>
          <w:b/>
          <w:sz w:val="22"/>
          <w:szCs w:val="22"/>
        </w:rPr>
        <w:t>re</w:t>
      </w:r>
      <w:r w:rsidR="001344FA" w:rsidRPr="004461DA">
        <w:rPr>
          <w:rFonts w:ascii="Book Antiqua" w:hAnsi="Book Antiqua" w:cs="Tahoma"/>
          <w:b/>
          <w:sz w:val="22"/>
          <w:szCs w:val="22"/>
        </w:rPr>
        <w:t xml:space="preserve">ndiconto </w:t>
      </w:r>
      <w:r w:rsidRPr="004461DA">
        <w:rPr>
          <w:rFonts w:ascii="Book Antiqua" w:hAnsi="Book Antiqua" w:cs="Tahoma"/>
          <w:b/>
          <w:sz w:val="22"/>
          <w:szCs w:val="22"/>
        </w:rPr>
        <w:t>delle spese di viaggio</w:t>
      </w:r>
      <w:r w:rsidRPr="002B65A9">
        <w:rPr>
          <w:rFonts w:ascii="Book Antiqua" w:hAnsi="Book Antiqua" w:cs="Tahoma"/>
          <w:sz w:val="22"/>
          <w:szCs w:val="22"/>
        </w:rPr>
        <w:t>, da inviare anche nel caso di rilascio di biglietto prepagato.</w:t>
      </w:r>
      <w:r w:rsidR="002E4BF1" w:rsidRPr="002B65A9">
        <w:rPr>
          <w:rFonts w:ascii="Book Antiqua" w:hAnsi="Book Antiqua" w:cs="Tahoma"/>
          <w:sz w:val="22"/>
          <w:szCs w:val="22"/>
        </w:rPr>
        <w:t xml:space="preserve"> </w:t>
      </w:r>
      <w:r w:rsidR="002E4BF1" w:rsidRPr="004461DA">
        <w:rPr>
          <w:rFonts w:ascii="Book Antiqua" w:hAnsi="Book Antiqua" w:cs="Tahoma"/>
          <w:b/>
          <w:color w:val="365F91" w:themeColor="accent1" w:themeShade="BF"/>
          <w:sz w:val="22"/>
          <w:szCs w:val="22"/>
        </w:rPr>
        <w:t>https://farnesina.esteri.it/media/download/19625/TABELLA_SPESE_VIAGGIO.pdf</w:t>
      </w:r>
    </w:p>
    <w:p w:rsidR="001344FA" w:rsidRPr="002B65A9" w:rsidRDefault="001344FA" w:rsidP="00F33303">
      <w:pPr>
        <w:ind w:left="-284" w:firstLine="8"/>
        <w:jc w:val="both"/>
        <w:rPr>
          <w:rFonts w:ascii="Book Antiqua" w:hAnsi="Book Antiqua" w:cs="Tahoma"/>
          <w:sz w:val="22"/>
          <w:szCs w:val="22"/>
        </w:rPr>
      </w:pPr>
    </w:p>
    <w:p w:rsidR="002F16FA" w:rsidRPr="002B65A9" w:rsidRDefault="001344FA" w:rsidP="001344FA">
      <w:pPr>
        <w:ind w:left="-360"/>
        <w:jc w:val="both"/>
        <w:rPr>
          <w:rFonts w:ascii="Book Antiqua" w:hAnsi="Book Antiqua" w:cs="Tahoma"/>
          <w:sz w:val="22"/>
          <w:szCs w:val="22"/>
        </w:rPr>
      </w:pPr>
      <w:r w:rsidRPr="002B65A9">
        <w:rPr>
          <w:rFonts w:ascii="Book Antiqua" w:hAnsi="Book Antiqua" w:cs="Tahoma"/>
          <w:sz w:val="22"/>
          <w:szCs w:val="22"/>
        </w:rPr>
        <w:t>Il rendiconto delle spese di viaggio di congedo e relativa documentazione può essere inviato solo in modalità dematerializzata, non essendo più accettata da parte dell’UCB documentazione cartacea allegata ai mandati di pagamento.</w:t>
      </w:r>
    </w:p>
    <w:p w:rsidR="001344FA" w:rsidRPr="002B65A9" w:rsidRDefault="001344FA" w:rsidP="001344FA">
      <w:pPr>
        <w:ind w:left="-360"/>
        <w:jc w:val="both"/>
        <w:rPr>
          <w:rFonts w:ascii="Book Antiqua" w:hAnsi="Book Antiqua" w:cs="Tahoma"/>
          <w:b/>
          <w:sz w:val="22"/>
          <w:szCs w:val="22"/>
        </w:rPr>
      </w:pPr>
      <w:r w:rsidRPr="002B65A9">
        <w:rPr>
          <w:rFonts w:ascii="Book Antiqua" w:hAnsi="Book Antiqua" w:cs="Tahoma"/>
          <w:sz w:val="22"/>
          <w:szCs w:val="22"/>
        </w:rPr>
        <w:t xml:space="preserve">La documentazione andrà quindi trasmessa tramite </w:t>
      </w:r>
      <w:r w:rsidRPr="002B65A9">
        <w:rPr>
          <w:rFonts w:ascii="Book Antiqua" w:hAnsi="Book Antiqua" w:cs="Tahoma"/>
          <w:b/>
          <w:sz w:val="22"/>
          <w:szCs w:val="22"/>
        </w:rPr>
        <w:t>PTDIR/@ doc</w:t>
      </w:r>
      <w:r w:rsidRPr="002B65A9">
        <w:rPr>
          <w:rFonts w:ascii="Book Antiqua" w:hAnsi="Book Antiqua" w:cs="Tahoma"/>
          <w:sz w:val="22"/>
          <w:szCs w:val="22"/>
        </w:rPr>
        <w:t xml:space="preserve">, indicando chiaramente nell’oggetto la causale; solo nel caso di impossibilità potrà essere utilizzata la </w:t>
      </w:r>
      <w:r w:rsidRPr="002B65A9">
        <w:rPr>
          <w:rFonts w:ascii="Book Antiqua" w:hAnsi="Book Antiqua" w:cs="Tahoma"/>
          <w:b/>
          <w:sz w:val="22"/>
          <w:szCs w:val="22"/>
        </w:rPr>
        <w:t>PEC (</w:t>
      </w:r>
      <w:hyperlink r:id="rId69" w:tooltip="dgri.09@cert.esteri.it" w:history="1">
        <w:r w:rsidRPr="002B65A9">
          <w:rPr>
            <w:rFonts w:ascii="Book Antiqua" w:hAnsi="Book Antiqua" w:cs="Tahoma"/>
            <w:b/>
            <w:sz w:val="22"/>
            <w:szCs w:val="22"/>
          </w:rPr>
          <w:t>dgri.09@cert.esteri.it</w:t>
        </w:r>
      </w:hyperlink>
      <w:r w:rsidRPr="002B65A9">
        <w:rPr>
          <w:rFonts w:ascii="Book Antiqua" w:hAnsi="Book Antiqua" w:cs="Tahoma"/>
          <w:b/>
          <w:sz w:val="22"/>
          <w:szCs w:val="22"/>
        </w:rPr>
        <w:t>).</w:t>
      </w:r>
    </w:p>
    <w:p w:rsidR="002E4BF1" w:rsidRPr="002B65A9" w:rsidRDefault="002E4BF1" w:rsidP="001344FA">
      <w:pPr>
        <w:ind w:left="-360"/>
        <w:jc w:val="both"/>
        <w:rPr>
          <w:rFonts w:ascii="Book Antiqua" w:hAnsi="Book Antiqua" w:cs="Tahoma"/>
          <w:b/>
          <w:sz w:val="22"/>
          <w:szCs w:val="22"/>
        </w:rPr>
      </w:pPr>
    </w:p>
    <w:p w:rsidR="001344FA" w:rsidRPr="002B65A9" w:rsidRDefault="001344FA" w:rsidP="001344FA">
      <w:pPr>
        <w:ind w:left="-360"/>
        <w:jc w:val="both"/>
        <w:rPr>
          <w:rFonts w:ascii="Book Antiqua" w:hAnsi="Book Antiqua" w:cs="Tahoma"/>
          <w:sz w:val="22"/>
          <w:szCs w:val="22"/>
        </w:rPr>
      </w:pPr>
      <w:r w:rsidRPr="002B65A9">
        <w:rPr>
          <w:rFonts w:ascii="Book Antiqua" w:hAnsi="Book Antiqua" w:cs="Tahoma"/>
          <w:sz w:val="22"/>
          <w:szCs w:val="22"/>
        </w:rPr>
        <w:t>I documenti non formati digitalmente andranno accompagnati da una dichiarazione di conformità agli originali, compilata in modo analitico che enumeri e descriva i documenti conservati agli atti della sede (firmata digitalmente con “file protector” da persona diversa dall’interessato), riportando il n. di pagine di ciascun documento, il nominativo e il titolo del firmatario responsabile della dichiarazione (</w:t>
      </w:r>
      <w:hyperlink r:id="rId70" w:tgtFrame="_blank" w:tooltip="fac-simile" w:history="1">
        <w:r w:rsidRPr="002B65A9">
          <w:rPr>
            <w:rFonts w:ascii="Book Antiqua" w:hAnsi="Book Antiqua" w:cs="Tahoma"/>
            <w:b/>
            <w:color w:val="1F497D" w:themeColor="text2"/>
            <w:sz w:val="22"/>
            <w:szCs w:val="22"/>
          </w:rPr>
          <w:t>fac-simile</w:t>
        </w:r>
      </w:hyperlink>
      <w:r w:rsidRPr="002B65A9">
        <w:rPr>
          <w:rFonts w:ascii="Book Antiqua" w:hAnsi="Book Antiqua" w:cs="Tahoma"/>
          <w:sz w:val="22"/>
          <w:szCs w:val="22"/>
        </w:rPr>
        <w:t>).</w:t>
      </w:r>
    </w:p>
    <w:p w:rsidR="002E4BF1" w:rsidRPr="002B65A9" w:rsidRDefault="002E4BF1" w:rsidP="001344FA">
      <w:pPr>
        <w:ind w:left="-360"/>
        <w:jc w:val="both"/>
        <w:rPr>
          <w:rFonts w:ascii="Book Antiqua" w:hAnsi="Book Antiqua" w:cs="Tahoma"/>
          <w:sz w:val="22"/>
          <w:szCs w:val="22"/>
        </w:rPr>
      </w:pPr>
    </w:p>
    <w:p w:rsidR="002E4BF1" w:rsidRPr="002B65A9" w:rsidRDefault="002E4BF1" w:rsidP="005A47DA">
      <w:pPr>
        <w:ind w:left="-284"/>
        <w:jc w:val="both"/>
        <w:rPr>
          <w:rFonts w:ascii="Book Antiqua" w:hAnsi="Book Antiqua" w:cs="Tahoma"/>
          <w:sz w:val="22"/>
          <w:szCs w:val="22"/>
        </w:rPr>
      </w:pPr>
      <w:r w:rsidRPr="002B65A9">
        <w:rPr>
          <w:rFonts w:ascii="Book Antiqua" w:hAnsi="Book Antiqua" w:cs="Tahoma"/>
          <w:sz w:val="22"/>
          <w:szCs w:val="22"/>
        </w:rPr>
        <w:t>In caso di smarrimento dei titoli di viaggio, sia prepagati dall’Amministrazione, sia anticipati dal dipendente, è necessario compilare ed allegare al rendiconto l’apposito modello (vedi: </w:t>
      </w:r>
      <w:hyperlink r:id="rId71" w:tgtFrame="_blank" w:tooltip="Smarrimento titolo di viaggio" w:history="1">
        <w:r w:rsidRPr="002B65A9">
          <w:rPr>
            <w:rFonts w:ascii="Book Antiqua" w:hAnsi="Book Antiqua" w:cs="Tahoma"/>
            <w:b/>
            <w:color w:val="1F497D" w:themeColor="text2"/>
            <w:sz w:val="22"/>
            <w:szCs w:val="22"/>
          </w:rPr>
          <w:t>Smarrimento titolo di viaggio</w:t>
        </w:r>
      </w:hyperlink>
      <w:r w:rsidRPr="002B65A9">
        <w:rPr>
          <w:rFonts w:ascii="Book Antiqua" w:hAnsi="Book Antiqua" w:cs="Tahoma"/>
          <w:sz w:val="22"/>
          <w:szCs w:val="22"/>
        </w:rPr>
        <w:t>) e fornire la dimostrazione dell’utilizzo del biglietto smarrito, allegando la documentazione ivi indicata. In mancanza di idonei giustificativi non è ammesso il rimborso o viene richiesto il recupero dell’anticipo erogato o del costo sostenuto dall’amministrazione.</w:t>
      </w:r>
    </w:p>
    <w:p w:rsidR="002E4BF1" w:rsidRPr="002B65A9" w:rsidRDefault="002E4BF1" w:rsidP="005A47DA">
      <w:pPr>
        <w:ind w:left="-284"/>
        <w:jc w:val="both"/>
        <w:rPr>
          <w:rFonts w:ascii="Book Antiqua" w:hAnsi="Book Antiqua" w:cs="Tahoma"/>
          <w:sz w:val="22"/>
          <w:szCs w:val="22"/>
        </w:rPr>
      </w:pPr>
    </w:p>
    <w:p w:rsidR="002E4BF1" w:rsidRPr="002B65A9" w:rsidRDefault="002F16FA" w:rsidP="002E4BF1">
      <w:pPr>
        <w:ind w:left="-284"/>
        <w:jc w:val="both"/>
        <w:rPr>
          <w:rFonts w:ascii="Book Antiqua" w:hAnsi="Book Antiqua" w:cs="Tahoma"/>
          <w:b/>
          <w:sz w:val="22"/>
          <w:szCs w:val="22"/>
        </w:rPr>
      </w:pPr>
      <w:r w:rsidRPr="002B65A9">
        <w:rPr>
          <w:rFonts w:ascii="Book Antiqua" w:hAnsi="Book Antiqua" w:cs="Tahoma"/>
          <w:sz w:val="22"/>
          <w:szCs w:val="22"/>
        </w:rPr>
        <w:t xml:space="preserve">Ove usufruito, va compilato il modello </w:t>
      </w:r>
      <w:r w:rsidRPr="002B65A9">
        <w:rPr>
          <w:rFonts w:ascii="Book Antiqua" w:hAnsi="Book Antiqua" w:cs="Tahoma"/>
          <w:b/>
          <w:sz w:val="22"/>
          <w:szCs w:val="22"/>
        </w:rPr>
        <w:t>Dichiarazione di viaggio effettuato con mezzi privati</w:t>
      </w:r>
      <w:r w:rsidR="002E4BF1" w:rsidRPr="002B65A9">
        <w:rPr>
          <w:rFonts w:ascii="Book Antiqua" w:hAnsi="Book Antiqua" w:cs="Tahoma"/>
          <w:b/>
          <w:sz w:val="22"/>
          <w:szCs w:val="22"/>
        </w:rPr>
        <w:t>:</w:t>
      </w:r>
    </w:p>
    <w:p w:rsidR="002F16FA" w:rsidRPr="004461DA" w:rsidRDefault="00D9337F" w:rsidP="002E4BF1">
      <w:pPr>
        <w:ind w:left="-284"/>
        <w:jc w:val="both"/>
        <w:rPr>
          <w:rFonts w:ascii="Book Antiqua" w:hAnsi="Book Antiqua" w:cs="Tahoma"/>
          <w:b/>
          <w:color w:val="365F91" w:themeColor="accent1" w:themeShade="BF"/>
          <w:sz w:val="22"/>
          <w:szCs w:val="22"/>
        </w:rPr>
      </w:pPr>
      <w:hyperlink r:id="rId72" w:history="1">
        <w:r w:rsidR="002E4BF1" w:rsidRPr="004461DA">
          <w:rPr>
            <w:rStyle w:val="Collegamentoipertestuale"/>
            <w:rFonts w:ascii="Book Antiqua" w:hAnsi="Book Antiqua" w:cs="Tahoma"/>
            <w:b/>
            <w:color w:val="365F91" w:themeColor="accent1" w:themeShade="BF"/>
            <w:sz w:val="22"/>
            <w:szCs w:val="22"/>
          </w:rPr>
          <w:t>https://farnesina.esteri.it/media/download/19624/Modulo_dichiarazione_mezzi_privati.doc</w:t>
        </w:r>
      </w:hyperlink>
    </w:p>
    <w:p w:rsidR="002F16FA" w:rsidRPr="002B65A9" w:rsidRDefault="002F16FA" w:rsidP="00D4292F">
      <w:pPr>
        <w:jc w:val="both"/>
        <w:rPr>
          <w:rFonts w:ascii="Book Antiqua" w:hAnsi="Book Antiqua" w:cs="Tahoma"/>
          <w:sz w:val="22"/>
          <w:szCs w:val="22"/>
        </w:rPr>
      </w:pPr>
    </w:p>
    <w:p w:rsidR="002F16FA" w:rsidRPr="002B65A9" w:rsidRDefault="002F16FA" w:rsidP="00D4292F">
      <w:pPr>
        <w:jc w:val="both"/>
        <w:rPr>
          <w:rFonts w:ascii="Book Antiqua" w:hAnsi="Book Antiqua" w:cs="Tahoma"/>
          <w:sz w:val="22"/>
          <w:szCs w:val="22"/>
        </w:rPr>
      </w:pPr>
    </w:p>
    <w:p w:rsidR="002F16FA" w:rsidRPr="002B65A9" w:rsidRDefault="002F16FA" w:rsidP="00D4292F">
      <w:pPr>
        <w:jc w:val="center"/>
        <w:rPr>
          <w:rFonts w:ascii="Book Antiqua" w:hAnsi="Book Antiqua" w:cs="Tahoma"/>
          <w:b/>
          <w:color w:val="FF0000"/>
          <w:sz w:val="22"/>
          <w:szCs w:val="22"/>
        </w:rPr>
      </w:pPr>
    </w:p>
    <w:p w:rsidR="002F16FA" w:rsidRPr="00AB0AE9" w:rsidRDefault="002F16FA" w:rsidP="00D4292F">
      <w:pPr>
        <w:jc w:val="center"/>
        <w:rPr>
          <w:rFonts w:ascii="Book Antiqua" w:hAnsi="Book Antiqua" w:cs="Tahoma"/>
          <w:b/>
          <w:color w:val="FF0000"/>
          <w:sz w:val="28"/>
          <w:szCs w:val="28"/>
        </w:rPr>
      </w:pPr>
      <w:r w:rsidRPr="00AB0AE9">
        <w:rPr>
          <w:rFonts w:ascii="Book Antiqua" w:hAnsi="Book Antiqua" w:cs="Tahoma"/>
          <w:b/>
          <w:color w:val="FF0000"/>
          <w:sz w:val="28"/>
          <w:szCs w:val="28"/>
        </w:rPr>
        <w:t xml:space="preserve">Rimborso del costo del viaggio di congedo ordinario </w:t>
      </w:r>
    </w:p>
    <w:p w:rsidR="002F16FA" w:rsidRPr="00AB0AE9" w:rsidRDefault="002F16FA" w:rsidP="00D4292F">
      <w:pPr>
        <w:jc w:val="center"/>
        <w:rPr>
          <w:rFonts w:ascii="Book Antiqua" w:hAnsi="Book Antiqua" w:cs="Tahoma"/>
          <w:b/>
          <w:color w:val="FF0000"/>
          <w:sz w:val="28"/>
          <w:szCs w:val="28"/>
        </w:rPr>
      </w:pPr>
      <w:r w:rsidRPr="00AB0AE9">
        <w:rPr>
          <w:rFonts w:ascii="Book Antiqua" w:hAnsi="Book Antiqua" w:cs="Tahoma"/>
          <w:b/>
          <w:color w:val="FF0000"/>
          <w:sz w:val="28"/>
          <w:szCs w:val="28"/>
        </w:rPr>
        <w:t xml:space="preserve">in Italia </w:t>
      </w:r>
    </w:p>
    <w:p w:rsidR="002F16FA" w:rsidRPr="002B65A9" w:rsidRDefault="002F16FA" w:rsidP="00D4292F">
      <w:pPr>
        <w:jc w:val="both"/>
        <w:rPr>
          <w:rFonts w:ascii="Book Antiqua" w:hAnsi="Book Antiqua" w:cs="Tahoma"/>
          <w:sz w:val="22"/>
          <w:szCs w:val="22"/>
        </w:rPr>
      </w:pPr>
    </w:p>
    <w:p w:rsidR="002E4BF1" w:rsidRPr="002B65A9" w:rsidRDefault="002E4BF1" w:rsidP="00EE03FC">
      <w:pPr>
        <w:shd w:val="clear" w:color="auto" w:fill="FFFFFF"/>
        <w:spacing w:before="150"/>
        <w:ind w:left="-284"/>
        <w:rPr>
          <w:rFonts w:ascii="Book Antiqua" w:hAnsi="Book Antiqua" w:cs="Tahoma"/>
          <w:b/>
          <w:color w:val="1F497D" w:themeColor="text2"/>
          <w:spacing w:val="15"/>
          <w:sz w:val="22"/>
          <w:szCs w:val="22"/>
        </w:rPr>
      </w:pPr>
      <w:r w:rsidRPr="002B65A9">
        <w:rPr>
          <w:rFonts w:ascii="Book Antiqua" w:hAnsi="Book Antiqua" w:cs="Tahoma"/>
          <w:color w:val="000000"/>
          <w:spacing w:val="15"/>
          <w:sz w:val="22"/>
          <w:szCs w:val="22"/>
        </w:rPr>
        <w:t>La richiesta di rimborso delle spese di viaggio di congedo in Italia va presentata all'Ufficio IX della D.G.R.I. entro </w:t>
      </w:r>
      <w:r w:rsidRPr="002B65A9">
        <w:rPr>
          <w:rFonts w:ascii="Book Antiqua" w:hAnsi="Book Antiqua" w:cs="Tahoma"/>
          <w:b/>
          <w:color w:val="000000"/>
          <w:spacing w:val="17"/>
          <w:sz w:val="22"/>
          <w:szCs w:val="22"/>
        </w:rPr>
        <w:t>un anno</w:t>
      </w:r>
      <w:r w:rsidRPr="002B65A9">
        <w:rPr>
          <w:rFonts w:ascii="Book Antiqua" w:hAnsi="Book Antiqua" w:cs="Tahoma"/>
          <w:color w:val="000000"/>
          <w:spacing w:val="15"/>
          <w:sz w:val="22"/>
          <w:szCs w:val="22"/>
        </w:rPr>
        <w:t> dal compimento del viaggio utilizzando l'apposito modulo di Rendiconto.</w:t>
      </w:r>
      <w:r w:rsidR="00EE03FC" w:rsidRPr="002B65A9">
        <w:rPr>
          <w:rFonts w:ascii="Book Antiqua" w:hAnsi="Book Antiqua" w:cs="Tahoma"/>
          <w:sz w:val="22"/>
          <w:szCs w:val="22"/>
        </w:rPr>
        <w:t xml:space="preserve"> </w:t>
      </w:r>
      <w:r w:rsidR="00EE03FC" w:rsidRPr="002B65A9">
        <w:rPr>
          <w:rFonts w:ascii="Book Antiqua" w:hAnsi="Book Antiqua" w:cs="Tahoma"/>
          <w:b/>
          <w:color w:val="1F497D" w:themeColor="text2"/>
          <w:spacing w:val="15"/>
          <w:sz w:val="22"/>
          <w:szCs w:val="22"/>
        </w:rPr>
        <w:t>https://farnesina.esteri.it/media/download/19898/6.%20rendicontoviaggiocongedo.pdf</w:t>
      </w:r>
    </w:p>
    <w:p w:rsidR="00EE03FC" w:rsidRPr="002B65A9" w:rsidRDefault="002E4BF1" w:rsidP="00EE03FC">
      <w:pPr>
        <w:shd w:val="clear" w:color="auto" w:fill="FFFFFF"/>
        <w:spacing w:before="150"/>
        <w:ind w:left="-284"/>
        <w:rPr>
          <w:rFonts w:ascii="Book Antiqua" w:hAnsi="Book Antiqua" w:cs="Tahoma"/>
          <w:color w:val="000000"/>
          <w:spacing w:val="15"/>
          <w:sz w:val="22"/>
          <w:szCs w:val="22"/>
        </w:rPr>
      </w:pPr>
      <w:r w:rsidRPr="002B65A9">
        <w:rPr>
          <w:rFonts w:ascii="Book Antiqua" w:hAnsi="Book Antiqua" w:cs="Tahoma"/>
          <w:b/>
          <w:bCs/>
          <w:color w:val="000000"/>
          <w:spacing w:val="17"/>
          <w:sz w:val="22"/>
          <w:szCs w:val="22"/>
          <w:u w:val="single"/>
        </w:rPr>
        <w:t>Il rimborso è previsto nella misura del 100% delle spese di viaggio sostenute</w:t>
      </w:r>
      <w:r w:rsidRPr="002B65A9">
        <w:rPr>
          <w:rFonts w:ascii="Book Antiqua" w:hAnsi="Book Antiqua" w:cs="Tahoma"/>
          <w:color w:val="000000"/>
          <w:spacing w:val="15"/>
          <w:sz w:val="22"/>
          <w:szCs w:val="22"/>
        </w:rPr>
        <w:t> </w:t>
      </w:r>
    </w:p>
    <w:p w:rsidR="002E4BF1" w:rsidRPr="002B65A9" w:rsidRDefault="002E4BF1" w:rsidP="00EE03FC">
      <w:pPr>
        <w:shd w:val="clear" w:color="auto" w:fill="FFFFFF"/>
        <w:spacing w:before="150"/>
        <w:ind w:left="-284"/>
        <w:rPr>
          <w:rFonts w:ascii="Book Antiqua" w:hAnsi="Book Antiqua" w:cs="Tahoma"/>
          <w:color w:val="000000"/>
          <w:spacing w:val="15"/>
          <w:sz w:val="22"/>
          <w:szCs w:val="22"/>
        </w:rPr>
      </w:pPr>
      <w:r w:rsidRPr="002B65A9">
        <w:rPr>
          <w:rFonts w:ascii="Book Antiqua" w:hAnsi="Book Antiqua" w:cs="Tahoma"/>
          <w:color w:val="000000"/>
          <w:spacing w:val="15"/>
          <w:sz w:val="22"/>
          <w:szCs w:val="22"/>
        </w:rPr>
        <w:lastRenderedPageBreak/>
        <w:t>Il rimborso delle spese di viaggio spetta al personale in servizio all’estero e ai familiari a carico:</w:t>
      </w:r>
    </w:p>
    <w:p w:rsidR="002F16FA" w:rsidRPr="002B65A9" w:rsidRDefault="002F16FA" w:rsidP="00D4292F">
      <w:pPr>
        <w:jc w:val="both"/>
        <w:rPr>
          <w:rFonts w:ascii="Book Antiqua" w:hAnsi="Book Antiqua" w:cs="Tahoma"/>
          <w:sz w:val="22"/>
          <w:szCs w:val="22"/>
        </w:rPr>
      </w:pP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 xml:space="preserve">Il diritto al rimborso delle spese di viaggio matura per il personale in servizio in sedi normali e disagiate </w:t>
      </w:r>
      <w:r w:rsidRPr="002B65A9">
        <w:rPr>
          <w:rStyle w:val="Enfasigrassetto"/>
          <w:rFonts w:ascii="Book Antiqua" w:hAnsi="Book Antiqua" w:cs="Tahoma"/>
          <w:sz w:val="22"/>
          <w:szCs w:val="22"/>
        </w:rPr>
        <w:t>ogni 18 mesi</w:t>
      </w:r>
      <w:r w:rsidRPr="002B65A9">
        <w:rPr>
          <w:rFonts w:ascii="Book Antiqua" w:hAnsi="Book Antiqua" w:cs="Tahoma"/>
          <w:sz w:val="22"/>
          <w:szCs w:val="22"/>
        </w:rPr>
        <w:t xml:space="preserve">, per quello in servizio in sedi particolarmente disagiate </w:t>
      </w:r>
      <w:r w:rsidRPr="002B65A9">
        <w:rPr>
          <w:rStyle w:val="Enfasigrassetto"/>
          <w:rFonts w:ascii="Book Antiqua" w:hAnsi="Book Antiqua" w:cs="Tahoma"/>
          <w:sz w:val="22"/>
          <w:szCs w:val="22"/>
        </w:rPr>
        <w:t>ogni 12 mesi</w:t>
      </w:r>
      <w:r w:rsidRPr="002B65A9">
        <w:rPr>
          <w:rFonts w:ascii="Book Antiqua" w:hAnsi="Book Antiqua" w:cs="Tahoma"/>
          <w:sz w:val="22"/>
          <w:szCs w:val="22"/>
        </w:rPr>
        <w:t xml:space="preserve"> e per quello in servizio in sedi belliche </w:t>
      </w:r>
      <w:r w:rsidRPr="002B65A9">
        <w:rPr>
          <w:rStyle w:val="Enfasigrassetto"/>
          <w:rFonts w:ascii="Book Antiqua" w:hAnsi="Book Antiqua" w:cs="Tahoma"/>
          <w:sz w:val="22"/>
          <w:szCs w:val="22"/>
        </w:rPr>
        <w:t>ogni 6 mesi</w:t>
      </w:r>
      <w:r w:rsidRPr="002B65A9">
        <w:rPr>
          <w:rFonts w:ascii="Book Antiqua" w:hAnsi="Book Antiqua" w:cs="Tahoma"/>
          <w:sz w:val="22"/>
          <w:szCs w:val="22"/>
        </w:rPr>
        <w:t>. Il diritto a presentare domanda di rimborso si acquisisce rispettivamente già dopo 12, 8 e 4 mesi.</w:t>
      </w:r>
    </w:p>
    <w:p w:rsidR="002F16FA" w:rsidRPr="002B65A9" w:rsidRDefault="002F16FA" w:rsidP="005A47DA">
      <w:pPr>
        <w:ind w:left="-284"/>
        <w:jc w:val="both"/>
        <w:rPr>
          <w:rFonts w:ascii="Book Antiqua" w:hAnsi="Book Antiqua" w:cs="Tahoma"/>
          <w:sz w:val="22"/>
          <w:szCs w:val="22"/>
        </w:rPr>
      </w:pP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I viaggi, sia del dipendente che dei familiari, possono essere effettuati anche prima di aver acquisito il diritto, e in tempi diversi, fermo restando che la richiesta di rimborso dovrà essere presentata dopo l’acquisizione del diritto stesso e non oltre un anno dal compimento del viaggio (quale risulta dal protocollo di partenza).</w:t>
      </w:r>
    </w:p>
    <w:p w:rsidR="002F16FA" w:rsidRPr="002B65A9" w:rsidRDefault="002F16FA" w:rsidP="005A47DA">
      <w:pPr>
        <w:ind w:left="-284"/>
        <w:jc w:val="both"/>
        <w:rPr>
          <w:rFonts w:ascii="Book Antiqua" w:hAnsi="Book Antiqua" w:cs="Tahoma"/>
          <w:sz w:val="22"/>
          <w:szCs w:val="22"/>
        </w:rPr>
      </w:pPr>
    </w:p>
    <w:p w:rsidR="00AB0AE9" w:rsidRDefault="00EE03FC" w:rsidP="00AB0AE9">
      <w:pPr>
        <w:pStyle w:val="NormaleWeb"/>
        <w:spacing w:before="0" w:beforeAutospacing="0" w:after="0" w:afterAutospacing="0"/>
        <w:ind w:left="-284"/>
        <w:rPr>
          <w:rFonts w:ascii="Book Antiqua" w:hAnsi="Book Antiqua" w:cs="Tahoma"/>
          <w:sz w:val="22"/>
          <w:szCs w:val="22"/>
        </w:rPr>
      </w:pPr>
      <w:r w:rsidRPr="002B65A9">
        <w:rPr>
          <w:rFonts w:ascii="Book Antiqua" w:hAnsi="Book Antiqua" w:cs="Tahoma"/>
          <w:sz w:val="22"/>
          <w:szCs w:val="22"/>
        </w:rPr>
        <w:t xml:space="preserve">Per ottenere il rimborso , prima di organizzare il viaggio di congedo è indispensabile richiedere il preventivo di spesa all'agenzia del Maeci (attualmente la Cisalpina Tours SpA , </w:t>
      </w:r>
      <w:hyperlink r:id="rId73" w:tooltip="mae.congedi@cisalpinatours.it" w:history="1">
        <w:r w:rsidRPr="002B65A9">
          <w:rPr>
            <w:rFonts w:ascii="Book Antiqua" w:hAnsi="Book Antiqua" w:cs="Tahoma"/>
            <w:b/>
            <w:color w:val="1F497D" w:themeColor="text2"/>
            <w:sz w:val="22"/>
            <w:szCs w:val="22"/>
          </w:rPr>
          <w:t>mae.congedi@cisalpinatours.it</w:t>
        </w:r>
      </w:hyperlink>
      <w:r w:rsidRPr="002B65A9">
        <w:rPr>
          <w:rFonts w:ascii="Book Antiqua" w:hAnsi="Book Antiqua" w:cs="Tahoma"/>
          <w:sz w:val="22"/>
          <w:szCs w:val="22"/>
        </w:rPr>
        <w:t>) utilizzando unicamente il</w:t>
      </w:r>
      <w:r w:rsidR="00A41F15" w:rsidRPr="002B65A9">
        <w:rPr>
          <w:rFonts w:ascii="Book Antiqua" w:hAnsi="Book Antiqua" w:cs="Tahoma"/>
          <w:sz w:val="22"/>
          <w:szCs w:val="22"/>
        </w:rPr>
        <w:t xml:space="preserve"> seguente formulario: </w:t>
      </w:r>
      <w:r w:rsidR="00A41F15" w:rsidRPr="002B65A9">
        <w:rPr>
          <w:rFonts w:ascii="Book Antiqua" w:hAnsi="Book Antiqua" w:cs="Tahoma"/>
          <w:b/>
          <w:color w:val="1F497D" w:themeColor="text2"/>
          <w:sz w:val="22"/>
          <w:szCs w:val="22"/>
        </w:rPr>
        <w:t>https://farnesina.esteri.it/media/download/26572/5.%20MAENET-Viaggi-di-congedo-Formulario.pdf</w:t>
      </w:r>
      <w:r w:rsidRPr="002B65A9">
        <w:rPr>
          <w:rFonts w:ascii="Book Antiqua" w:hAnsi="Book Antiqua" w:cs="Tahoma"/>
          <w:sz w:val="22"/>
          <w:szCs w:val="22"/>
        </w:rPr>
        <w:t xml:space="preserve">; </w:t>
      </w:r>
    </w:p>
    <w:p w:rsidR="00EE03FC" w:rsidRPr="002B65A9" w:rsidRDefault="00AB0AE9" w:rsidP="00AB0AE9">
      <w:pPr>
        <w:pStyle w:val="NormaleWeb"/>
        <w:spacing w:before="0" w:beforeAutospacing="0" w:after="0" w:afterAutospacing="0"/>
        <w:ind w:left="-284"/>
        <w:rPr>
          <w:rFonts w:ascii="Book Antiqua" w:hAnsi="Book Antiqua" w:cs="Tahoma"/>
          <w:sz w:val="22"/>
          <w:szCs w:val="22"/>
        </w:rPr>
      </w:pPr>
      <w:r>
        <w:rPr>
          <w:rFonts w:ascii="Book Antiqua" w:hAnsi="Book Antiqua" w:cs="Tahoma"/>
          <w:sz w:val="22"/>
          <w:szCs w:val="22"/>
        </w:rPr>
        <w:t>l’</w:t>
      </w:r>
      <w:r w:rsidR="00EE03FC" w:rsidRPr="002B65A9">
        <w:rPr>
          <w:rFonts w:ascii="Book Antiqua" w:hAnsi="Book Antiqua" w:cs="Tahoma"/>
          <w:sz w:val="22"/>
          <w:szCs w:val="22"/>
        </w:rPr>
        <w:t>agenzia fornirà per e-mail il preventivo per il percorso aereo diretto, nella classe spettante, proponendo per la tratta richiesta la tariffa a quel momento più conveniente, applicando eventuali sconti e promozioni concessi al MAECI sulla base di accordi corporate con le varie compagnie. Per usufruire delle tariffe più convenienti si raccomanda di programmare i viaggi con il dovuto anticipo.</w:t>
      </w:r>
    </w:p>
    <w:p w:rsidR="002F16FA" w:rsidRPr="002B65A9" w:rsidRDefault="002F16FA" w:rsidP="0029386B">
      <w:pPr>
        <w:pStyle w:val="NormaleWeb"/>
        <w:spacing w:before="0" w:beforeAutospacing="0" w:after="0" w:afterAutospacing="0"/>
        <w:jc w:val="both"/>
        <w:rPr>
          <w:rFonts w:ascii="Book Antiqua" w:hAnsi="Book Antiqua" w:cs="Tahoma"/>
          <w:sz w:val="22"/>
          <w:szCs w:val="22"/>
        </w:rPr>
      </w:pPr>
    </w:p>
    <w:p w:rsidR="002F16FA" w:rsidRPr="002B65A9" w:rsidRDefault="00A41F15" w:rsidP="005A47DA">
      <w:pPr>
        <w:pStyle w:val="NormaleWeb"/>
        <w:spacing w:before="0" w:beforeAutospacing="0" w:after="0" w:afterAutospacing="0"/>
        <w:ind w:left="-284"/>
        <w:jc w:val="both"/>
        <w:rPr>
          <w:rFonts w:ascii="Book Antiqua" w:hAnsi="Book Antiqua" w:cs="Tahoma"/>
          <w:sz w:val="22"/>
          <w:szCs w:val="22"/>
        </w:rPr>
      </w:pPr>
      <w:r w:rsidRPr="002B65A9">
        <w:rPr>
          <w:rFonts w:ascii="Book Antiqua" w:hAnsi="Book Antiqua" w:cs="Tahoma"/>
          <w:sz w:val="22"/>
          <w:szCs w:val="22"/>
        </w:rPr>
        <w:t>L'Amministrazione raccomand</w:t>
      </w:r>
      <w:r w:rsidR="002F16FA" w:rsidRPr="002B65A9">
        <w:rPr>
          <w:rFonts w:ascii="Book Antiqua" w:hAnsi="Book Antiqua" w:cs="Tahoma"/>
          <w:sz w:val="22"/>
          <w:szCs w:val="22"/>
        </w:rPr>
        <w:t>a di formulare le richieste di preventivo in maniera chiara e precisa in unica</w:t>
      </w:r>
      <w:r w:rsidRPr="002B65A9">
        <w:rPr>
          <w:rFonts w:ascii="Book Antiqua" w:hAnsi="Book Antiqua" w:cs="Tahoma"/>
          <w:sz w:val="22"/>
          <w:szCs w:val="22"/>
        </w:rPr>
        <w:t xml:space="preserve"> soluzione (considerato che </w:t>
      </w:r>
      <w:r w:rsidR="002F16FA" w:rsidRPr="002B65A9">
        <w:rPr>
          <w:rFonts w:ascii="Book Antiqua" w:hAnsi="Book Antiqua" w:cs="Tahoma"/>
          <w:sz w:val="22"/>
          <w:szCs w:val="22"/>
        </w:rPr>
        <w:t xml:space="preserve">solo </w:t>
      </w:r>
      <w:r w:rsidRPr="002B65A9">
        <w:rPr>
          <w:rFonts w:ascii="Book Antiqua" w:hAnsi="Book Antiqua" w:cs="Tahoma"/>
          <w:sz w:val="22"/>
          <w:szCs w:val="22"/>
        </w:rPr>
        <w:t>per</w:t>
      </w:r>
      <w:r w:rsidR="002F16FA" w:rsidRPr="002B65A9">
        <w:rPr>
          <w:rFonts w:ascii="Book Antiqua" w:hAnsi="Book Antiqua" w:cs="Tahoma"/>
          <w:sz w:val="22"/>
          <w:szCs w:val="22"/>
        </w:rPr>
        <w:t xml:space="preserve"> questa fase non viene applicata alcuna commissione, prevista invece al momento dell’emissione del titolo di viaggio</w:t>
      </w:r>
      <w:r w:rsidRPr="002B65A9">
        <w:rPr>
          <w:rFonts w:ascii="Book Antiqua" w:hAnsi="Book Antiqua" w:cs="Tahoma"/>
          <w:sz w:val="22"/>
          <w:szCs w:val="22"/>
        </w:rPr>
        <w:t>)</w:t>
      </w:r>
      <w:r w:rsidR="002F16FA" w:rsidRPr="002B65A9">
        <w:rPr>
          <w:rFonts w:ascii="Book Antiqua" w:hAnsi="Book Antiqua" w:cs="Tahoma"/>
          <w:sz w:val="22"/>
          <w:szCs w:val="22"/>
        </w:rPr>
        <w:t>.</w:t>
      </w:r>
    </w:p>
    <w:p w:rsidR="002F16FA" w:rsidRPr="002B65A9" w:rsidRDefault="002F16FA" w:rsidP="005A47DA">
      <w:pPr>
        <w:pStyle w:val="NormaleWeb"/>
        <w:spacing w:before="0" w:beforeAutospacing="0" w:after="0" w:afterAutospacing="0"/>
        <w:ind w:left="-284"/>
        <w:rPr>
          <w:rFonts w:ascii="Book Antiqua" w:hAnsi="Book Antiqua" w:cs="Tahoma"/>
          <w:sz w:val="22"/>
          <w:szCs w:val="22"/>
        </w:rPr>
      </w:pP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Il viaggio di congedo deve essere fruito in Italia: non saranno rimborsati viaggi in cui il soggiorno in Italia abbia durata inferiore alle eventuali soste in altri Paesi (criterio di prevalenza del congedo trascorso in Italia).</w:t>
      </w: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Nel caso in cui le soste comportino aumenti di tariffa verrà rimborsato il costo del percorso diretto sulla base della quotazione fornita dall’agenzia.</w:t>
      </w:r>
    </w:p>
    <w:p w:rsidR="002F16FA" w:rsidRPr="002B65A9" w:rsidRDefault="002F16FA" w:rsidP="005A47DA">
      <w:pPr>
        <w:ind w:left="-284"/>
        <w:jc w:val="both"/>
        <w:rPr>
          <w:rFonts w:ascii="Book Antiqua" w:hAnsi="Book Antiqua" w:cs="Tahoma"/>
          <w:b/>
          <w:sz w:val="22"/>
          <w:szCs w:val="22"/>
        </w:rPr>
      </w:pPr>
      <w:r w:rsidRPr="002B65A9">
        <w:rPr>
          <w:rFonts w:ascii="Book Antiqua" w:hAnsi="Book Antiqua" w:cs="Tahoma"/>
          <w:sz w:val="22"/>
          <w:szCs w:val="22"/>
        </w:rPr>
        <w:br/>
        <w:t xml:space="preserve">Le spese sono rimborsate a presentazione del </w:t>
      </w:r>
      <w:r w:rsidRPr="002B65A9">
        <w:rPr>
          <w:rFonts w:ascii="Book Antiqua" w:hAnsi="Book Antiqua" w:cs="Tahoma"/>
          <w:b/>
          <w:sz w:val="22"/>
          <w:szCs w:val="22"/>
        </w:rPr>
        <w:t xml:space="preserve">Rendiconto delle spese di viaggio di congedo in Italia, </w:t>
      </w:r>
      <w:r w:rsidRPr="002B65A9">
        <w:rPr>
          <w:rFonts w:ascii="Book Antiqua" w:hAnsi="Book Antiqua" w:cs="Tahoma"/>
          <w:sz w:val="22"/>
          <w:szCs w:val="22"/>
        </w:rPr>
        <w:t>vedi Intranet:</w:t>
      </w:r>
    </w:p>
    <w:p w:rsidR="002F16FA" w:rsidRPr="002B65A9" w:rsidRDefault="00A41F15" w:rsidP="005A47DA">
      <w:pPr>
        <w:ind w:left="-284"/>
        <w:jc w:val="both"/>
        <w:rPr>
          <w:rFonts w:ascii="Book Antiqua" w:hAnsi="Book Antiqua" w:cs="Tahoma"/>
          <w:sz w:val="22"/>
          <w:szCs w:val="22"/>
        </w:rPr>
      </w:pPr>
      <w:r w:rsidRPr="002B65A9">
        <w:rPr>
          <w:rFonts w:ascii="Book Antiqua" w:hAnsi="Book Antiqua" w:cs="Tahoma"/>
          <w:b/>
          <w:color w:val="1F497D" w:themeColor="text2"/>
          <w:sz w:val="22"/>
          <w:szCs w:val="22"/>
        </w:rPr>
        <w:t>https://farnesina.esteri.it/media/download/19898/6.%20rendicontoviaggiocongedo.pdf</w:t>
      </w:r>
      <w:r w:rsidRPr="002B65A9">
        <w:rPr>
          <w:rFonts w:ascii="Book Antiqua" w:hAnsi="Book Antiqua" w:cs="Tahoma"/>
          <w:sz w:val="22"/>
          <w:szCs w:val="22"/>
        </w:rPr>
        <w:t xml:space="preserve"> </w:t>
      </w:r>
      <w:r w:rsidR="002F16FA" w:rsidRPr="002B65A9">
        <w:rPr>
          <w:rFonts w:ascii="Book Antiqua" w:hAnsi="Book Antiqua" w:cs="Tahoma"/>
          <w:sz w:val="22"/>
          <w:szCs w:val="22"/>
        </w:rPr>
        <w:t>al quale vanno allegate fotocopie dei verbali di cessazione e riassunzione di funzioni per congedo e la seguente documentazione, a seconda del tipo di viaggio:</w:t>
      </w:r>
    </w:p>
    <w:p w:rsidR="002F16FA" w:rsidRPr="002B65A9" w:rsidRDefault="002F16FA" w:rsidP="00EE361E">
      <w:pPr>
        <w:jc w:val="both"/>
        <w:rPr>
          <w:rFonts w:ascii="Book Antiqua" w:hAnsi="Book Antiqua" w:cs="Tahoma"/>
          <w:sz w:val="22"/>
          <w:szCs w:val="22"/>
        </w:rPr>
      </w:pPr>
    </w:p>
    <w:p w:rsidR="002F16FA" w:rsidRPr="002B65A9" w:rsidRDefault="002F16FA" w:rsidP="00EE361E">
      <w:pPr>
        <w:numPr>
          <w:ilvl w:val="0"/>
          <w:numId w:val="28"/>
        </w:numPr>
        <w:tabs>
          <w:tab w:val="clear" w:pos="720"/>
          <w:tab w:val="num" w:pos="426"/>
        </w:tabs>
        <w:ind w:left="426" w:hanging="426"/>
        <w:jc w:val="both"/>
        <w:rPr>
          <w:rFonts w:ascii="Book Antiqua" w:hAnsi="Book Antiqua" w:cs="Tahoma"/>
          <w:sz w:val="22"/>
          <w:szCs w:val="22"/>
        </w:rPr>
      </w:pPr>
      <w:r w:rsidRPr="002B65A9">
        <w:rPr>
          <w:rFonts w:ascii="Book Antiqua" w:hAnsi="Book Antiqua" w:cs="Tahoma"/>
          <w:sz w:val="22"/>
          <w:szCs w:val="22"/>
        </w:rPr>
        <w:t xml:space="preserve">In caso di </w:t>
      </w:r>
      <w:r w:rsidRPr="002B65A9">
        <w:rPr>
          <w:rFonts w:ascii="Book Antiqua" w:hAnsi="Book Antiqua" w:cs="Tahoma"/>
          <w:b/>
          <w:sz w:val="22"/>
          <w:szCs w:val="22"/>
        </w:rPr>
        <w:t>viaggio in aereo</w:t>
      </w:r>
      <w:r w:rsidRPr="002B65A9">
        <w:rPr>
          <w:rFonts w:ascii="Book Antiqua" w:hAnsi="Book Antiqua" w:cs="Tahoma"/>
          <w:sz w:val="22"/>
          <w:szCs w:val="22"/>
        </w:rPr>
        <w:t>: biglietto di viaggio e carte d’imbarco in originale e relativa fattura o ricevuta di pagamento (tradotte se in lingua locale); sono esclusi supplementi bagaglio e pasti;</w:t>
      </w:r>
    </w:p>
    <w:p w:rsidR="002F16FA" w:rsidRPr="002B65A9" w:rsidRDefault="002F16FA" w:rsidP="00EE361E">
      <w:pPr>
        <w:numPr>
          <w:ilvl w:val="0"/>
          <w:numId w:val="28"/>
        </w:numPr>
        <w:tabs>
          <w:tab w:val="clear" w:pos="720"/>
          <w:tab w:val="num" w:pos="426"/>
        </w:tabs>
        <w:ind w:left="426" w:hanging="426"/>
        <w:jc w:val="both"/>
        <w:rPr>
          <w:rFonts w:ascii="Book Antiqua" w:hAnsi="Book Antiqua" w:cs="Tahoma"/>
          <w:sz w:val="22"/>
          <w:szCs w:val="22"/>
        </w:rPr>
      </w:pPr>
      <w:r w:rsidRPr="002B65A9">
        <w:rPr>
          <w:rFonts w:ascii="Book Antiqua" w:hAnsi="Book Antiqua" w:cs="Tahoma"/>
          <w:sz w:val="22"/>
          <w:szCs w:val="22"/>
        </w:rPr>
        <w:t xml:space="preserve">In caso di </w:t>
      </w:r>
      <w:r w:rsidRPr="002B65A9">
        <w:rPr>
          <w:rFonts w:ascii="Book Antiqua" w:hAnsi="Book Antiqua" w:cs="Tahoma"/>
          <w:b/>
          <w:sz w:val="22"/>
          <w:szCs w:val="22"/>
        </w:rPr>
        <w:t>viaggio per ferrovia o in nave</w:t>
      </w:r>
      <w:r w:rsidRPr="002B65A9">
        <w:rPr>
          <w:rFonts w:ascii="Book Antiqua" w:hAnsi="Book Antiqua" w:cs="Tahoma"/>
          <w:sz w:val="22"/>
          <w:szCs w:val="22"/>
        </w:rPr>
        <w:t>:  biglietto di viaggio in originale (rimborsabile se il relativo costo non è più oneroso del viaggio aereo)</w:t>
      </w:r>
    </w:p>
    <w:p w:rsidR="002F16FA" w:rsidRPr="002B65A9" w:rsidRDefault="002F16FA" w:rsidP="00EE361E">
      <w:pPr>
        <w:numPr>
          <w:ilvl w:val="0"/>
          <w:numId w:val="28"/>
        </w:numPr>
        <w:tabs>
          <w:tab w:val="clear" w:pos="720"/>
          <w:tab w:val="num" w:pos="426"/>
        </w:tabs>
        <w:ind w:left="426" w:hanging="426"/>
        <w:jc w:val="both"/>
        <w:rPr>
          <w:rFonts w:ascii="Book Antiqua" w:hAnsi="Book Antiqua" w:cs="Tahoma"/>
          <w:b/>
          <w:color w:val="1F497D" w:themeColor="text2"/>
          <w:sz w:val="22"/>
          <w:szCs w:val="22"/>
        </w:rPr>
      </w:pPr>
      <w:r w:rsidRPr="002B65A9">
        <w:rPr>
          <w:rFonts w:ascii="Book Antiqua" w:hAnsi="Book Antiqua" w:cs="Tahoma"/>
          <w:sz w:val="22"/>
          <w:szCs w:val="22"/>
        </w:rPr>
        <w:t xml:space="preserve">In caso di </w:t>
      </w:r>
      <w:r w:rsidRPr="002B65A9">
        <w:rPr>
          <w:rFonts w:ascii="Book Antiqua" w:hAnsi="Book Antiqua" w:cs="Tahoma"/>
          <w:b/>
          <w:sz w:val="22"/>
          <w:szCs w:val="22"/>
        </w:rPr>
        <w:t>viaggio con mezzi propri</w:t>
      </w:r>
      <w:r w:rsidRPr="002B65A9">
        <w:rPr>
          <w:rFonts w:ascii="Book Antiqua" w:hAnsi="Book Antiqua" w:cs="Tahoma"/>
          <w:sz w:val="22"/>
          <w:szCs w:val="22"/>
        </w:rPr>
        <w:t xml:space="preserve">: dichiarazione di viaggio effettuato con mezzi propri, redatta sull’apposito modulo; il rimborso delle spese sostenute con mezzo proprio è quantificato annualmente d’ufficio sulla base della tariffa aerea più economica </w:t>
      </w:r>
      <w:r w:rsidR="00A41F15" w:rsidRPr="002B65A9">
        <w:rPr>
          <w:rFonts w:ascii="Book Antiqua" w:hAnsi="Book Antiqua" w:cs="Tahoma"/>
          <w:b/>
          <w:color w:val="1F497D" w:themeColor="text2"/>
          <w:sz w:val="22"/>
          <w:szCs w:val="22"/>
        </w:rPr>
        <w:t>https://farnesina.esteri.it/media/download/23486/TABELLA%20MASSIMALI%20RIMBORSI%20VIAGGI%20CON%20MEZZI%20PROPRI%202018.xls.</w:t>
      </w:r>
    </w:p>
    <w:p w:rsidR="00A41F15" w:rsidRPr="002B65A9" w:rsidRDefault="00A41F15" w:rsidP="005558C4">
      <w:pPr>
        <w:jc w:val="both"/>
        <w:rPr>
          <w:rFonts w:ascii="Book Antiqua" w:hAnsi="Book Antiqua" w:cs="Tahoma"/>
          <w:b/>
          <w:color w:val="1F497D" w:themeColor="text2"/>
          <w:sz w:val="22"/>
          <w:szCs w:val="22"/>
        </w:rPr>
      </w:pPr>
    </w:p>
    <w:p w:rsidR="005558C4" w:rsidRPr="002B65A9" w:rsidRDefault="005558C4" w:rsidP="005A47DA">
      <w:pPr>
        <w:pStyle w:val="NormaleWeb"/>
        <w:spacing w:before="0" w:beforeAutospacing="0" w:after="0" w:afterAutospacing="0"/>
        <w:ind w:left="-284"/>
        <w:jc w:val="both"/>
        <w:rPr>
          <w:rFonts w:ascii="Book Antiqua" w:hAnsi="Book Antiqua" w:cs="Tahoma"/>
          <w:color w:val="000000"/>
          <w:spacing w:val="15"/>
          <w:sz w:val="22"/>
          <w:szCs w:val="22"/>
          <w:shd w:val="clear" w:color="auto" w:fill="FFFFFF"/>
        </w:rPr>
      </w:pPr>
      <w:r w:rsidRPr="002B65A9">
        <w:rPr>
          <w:rFonts w:ascii="Book Antiqua" w:hAnsi="Book Antiqua" w:cs="Tahoma"/>
          <w:color w:val="000000"/>
          <w:spacing w:val="15"/>
          <w:sz w:val="22"/>
          <w:szCs w:val="22"/>
          <w:shd w:val="clear" w:color="auto" w:fill="FFFFFF"/>
        </w:rPr>
        <w:t xml:space="preserve">In </w:t>
      </w:r>
      <w:r w:rsidR="00A41F15" w:rsidRPr="002B65A9">
        <w:rPr>
          <w:rFonts w:ascii="Book Antiqua" w:hAnsi="Book Antiqua" w:cs="Tahoma"/>
          <w:color w:val="000000"/>
          <w:spacing w:val="15"/>
          <w:sz w:val="22"/>
          <w:szCs w:val="22"/>
          <w:shd w:val="clear" w:color="auto" w:fill="FFFFFF"/>
        </w:rPr>
        <w:t xml:space="preserve">caso </w:t>
      </w:r>
      <w:r w:rsidRPr="002B65A9">
        <w:rPr>
          <w:rFonts w:ascii="Book Antiqua" w:hAnsi="Book Antiqua" w:cs="Tahoma"/>
          <w:color w:val="000000"/>
          <w:spacing w:val="15"/>
          <w:sz w:val="22"/>
          <w:szCs w:val="22"/>
          <w:shd w:val="clear" w:color="auto" w:fill="FFFFFF"/>
        </w:rPr>
        <w:t xml:space="preserve">di viaggio effettuato </w:t>
      </w:r>
      <w:r w:rsidR="00A41F15" w:rsidRPr="002B65A9">
        <w:rPr>
          <w:rFonts w:ascii="Book Antiqua" w:hAnsi="Book Antiqua" w:cs="Tahoma"/>
          <w:color w:val="000000"/>
          <w:spacing w:val="15"/>
          <w:sz w:val="22"/>
          <w:szCs w:val="22"/>
          <w:shd w:val="clear" w:color="auto" w:fill="FFFFFF"/>
        </w:rPr>
        <w:t xml:space="preserve">in treno o in nave, </w:t>
      </w:r>
      <w:r w:rsidRPr="002B65A9">
        <w:rPr>
          <w:rFonts w:ascii="Book Antiqua" w:hAnsi="Book Antiqua" w:cs="Tahoma"/>
          <w:color w:val="000000"/>
          <w:spacing w:val="15"/>
          <w:sz w:val="22"/>
          <w:szCs w:val="22"/>
          <w:shd w:val="clear" w:color="auto" w:fill="FFFFFF"/>
        </w:rPr>
        <w:t xml:space="preserve">si </w:t>
      </w:r>
      <w:r w:rsidR="00A41F15" w:rsidRPr="002B65A9">
        <w:rPr>
          <w:rFonts w:ascii="Book Antiqua" w:hAnsi="Book Antiqua" w:cs="Tahoma"/>
          <w:color w:val="000000"/>
          <w:spacing w:val="15"/>
          <w:sz w:val="22"/>
          <w:szCs w:val="22"/>
          <w:shd w:val="clear" w:color="auto" w:fill="FFFFFF"/>
        </w:rPr>
        <w:t xml:space="preserve">dovrà dimostrarne la convenienza economica rispetto al mezzo aereo. </w:t>
      </w:r>
      <w:r w:rsidRPr="002B65A9">
        <w:rPr>
          <w:rFonts w:ascii="Book Antiqua" w:hAnsi="Book Antiqua" w:cs="Tahoma"/>
          <w:color w:val="000000"/>
          <w:spacing w:val="15"/>
          <w:sz w:val="22"/>
          <w:szCs w:val="22"/>
          <w:shd w:val="clear" w:color="auto" w:fill="FFFFFF"/>
        </w:rPr>
        <w:t xml:space="preserve">Se optate </w:t>
      </w:r>
      <w:r w:rsidR="00A41F15" w:rsidRPr="002B65A9">
        <w:rPr>
          <w:rFonts w:ascii="Book Antiqua" w:hAnsi="Book Antiqua" w:cs="Tahoma"/>
          <w:color w:val="000000"/>
          <w:spacing w:val="15"/>
          <w:sz w:val="22"/>
          <w:szCs w:val="22"/>
          <w:shd w:val="clear" w:color="auto" w:fill="FFFFFF"/>
        </w:rPr>
        <w:t xml:space="preserve">comunque per il viaggio con il mezzo più costoso o in classe non spettante, </w:t>
      </w:r>
      <w:r w:rsidRPr="002B65A9">
        <w:rPr>
          <w:rFonts w:ascii="Book Antiqua" w:hAnsi="Book Antiqua" w:cs="Tahoma"/>
          <w:color w:val="000000"/>
          <w:spacing w:val="15"/>
          <w:sz w:val="22"/>
          <w:szCs w:val="22"/>
          <w:shd w:val="clear" w:color="auto" w:fill="FFFFFF"/>
        </w:rPr>
        <w:t xml:space="preserve">esso </w:t>
      </w:r>
      <w:r w:rsidR="00A41F15" w:rsidRPr="002B65A9">
        <w:rPr>
          <w:rFonts w:ascii="Book Antiqua" w:hAnsi="Book Antiqua" w:cs="Tahoma"/>
          <w:color w:val="000000"/>
          <w:spacing w:val="15"/>
          <w:sz w:val="22"/>
          <w:szCs w:val="22"/>
          <w:shd w:val="clear" w:color="auto" w:fill="FFFFFF"/>
        </w:rPr>
        <w:t>verrà rimborsato sulla base del minor costo preventivato dall’agenzia.</w:t>
      </w:r>
    </w:p>
    <w:p w:rsidR="005558C4" w:rsidRPr="002B65A9" w:rsidRDefault="005558C4" w:rsidP="005A47DA">
      <w:pPr>
        <w:pStyle w:val="NormaleWeb"/>
        <w:spacing w:before="0" w:beforeAutospacing="0" w:after="0" w:afterAutospacing="0"/>
        <w:ind w:left="-284"/>
        <w:jc w:val="both"/>
        <w:rPr>
          <w:rFonts w:ascii="Book Antiqua" w:hAnsi="Book Antiqua" w:cs="Tahoma"/>
          <w:color w:val="000000"/>
          <w:spacing w:val="15"/>
          <w:sz w:val="22"/>
          <w:szCs w:val="22"/>
          <w:shd w:val="clear" w:color="auto" w:fill="FFFFFF"/>
        </w:rPr>
      </w:pPr>
    </w:p>
    <w:p w:rsidR="005558C4" w:rsidRPr="002B65A9" w:rsidRDefault="005558C4" w:rsidP="005A47DA">
      <w:pPr>
        <w:pStyle w:val="NormaleWeb"/>
        <w:spacing w:before="0" w:beforeAutospacing="0" w:after="0" w:afterAutospacing="0"/>
        <w:ind w:left="-284"/>
        <w:jc w:val="both"/>
        <w:rPr>
          <w:rFonts w:ascii="Book Antiqua" w:hAnsi="Book Antiqua" w:cs="Tahoma"/>
          <w:color w:val="000000"/>
          <w:spacing w:val="15"/>
          <w:sz w:val="22"/>
          <w:szCs w:val="22"/>
          <w:shd w:val="clear" w:color="auto" w:fill="FFFFFF"/>
        </w:rPr>
      </w:pPr>
      <w:r w:rsidRPr="002B65A9">
        <w:rPr>
          <w:rFonts w:ascii="Book Antiqua" w:hAnsi="Book Antiqua" w:cs="Tahoma"/>
          <w:color w:val="000000"/>
          <w:spacing w:val="15"/>
          <w:sz w:val="22"/>
          <w:szCs w:val="22"/>
          <w:shd w:val="clear" w:color="auto" w:fill="FFFFFF"/>
        </w:rPr>
        <w:t>Se vi rivolgete ad altro operatore avrete</w:t>
      </w:r>
      <w:r w:rsidR="00A41F15" w:rsidRPr="002B65A9">
        <w:rPr>
          <w:rFonts w:ascii="Book Antiqua" w:hAnsi="Book Antiqua" w:cs="Tahoma"/>
          <w:color w:val="000000"/>
          <w:spacing w:val="15"/>
          <w:sz w:val="22"/>
          <w:szCs w:val="22"/>
          <w:shd w:val="clear" w:color="auto" w:fill="FFFFFF"/>
        </w:rPr>
        <w:t xml:space="preserve"> </w:t>
      </w:r>
      <w:r w:rsidRPr="002B65A9">
        <w:rPr>
          <w:rFonts w:ascii="Book Antiqua" w:hAnsi="Book Antiqua" w:cs="Tahoma"/>
          <w:color w:val="000000"/>
          <w:spacing w:val="15"/>
          <w:sz w:val="22"/>
          <w:szCs w:val="22"/>
          <w:shd w:val="clear" w:color="auto" w:fill="FFFFFF"/>
        </w:rPr>
        <w:t>diritto al rimborso del titolo di viaggio soltanto entro il limite dell’importo della tariffa quotata dalla agenzia comvemzionata, alla quale dovrete comunque richiedere il preventivo per consentirne la comparazione.</w:t>
      </w:r>
    </w:p>
    <w:p w:rsidR="00361F2F" w:rsidRPr="002B65A9" w:rsidRDefault="00361F2F" w:rsidP="005A47DA">
      <w:pPr>
        <w:pStyle w:val="NormaleWeb"/>
        <w:spacing w:before="0" w:beforeAutospacing="0" w:after="0" w:afterAutospacing="0"/>
        <w:ind w:left="-284"/>
        <w:jc w:val="both"/>
        <w:rPr>
          <w:rFonts w:ascii="Book Antiqua" w:hAnsi="Book Antiqua" w:cs="Tahoma"/>
          <w:sz w:val="22"/>
          <w:szCs w:val="22"/>
        </w:rPr>
      </w:pPr>
    </w:p>
    <w:p w:rsidR="002F16FA" w:rsidRPr="002B65A9" w:rsidRDefault="002F16FA" w:rsidP="005A47DA">
      <w:pPr>
        <w:pStyle w:val="NormaleWeb"/>
        <w:spacing w:before="0" w:beforeAutospacing="0" w:after="0" w:afterAutospacing="0"/>
        <w:ind w:left="-284"/>
        <w:jc w:val="both"/>
        <w:rPr>
          <w:rFonts w:ascii="Book Antiqua" w:hAnsi="Book Antiqua" w:cs="Tahoma"/>
          <w:sz w:val="22"/>
          <w:szCs w:val="22"/>
        </w:rPr>
      </w:pPr>
      <w:r w:rsidRPr="002B65A9">
        <w:rPr>
          <w:rFonts w:ascii="Book Antiqua" w:hAnsi="Book Antiqua" w:cs="Tahoma"/>
          <w:sz w:val="22"/>
          <w:szCs w:val="22"/>
        </w:rPr>
        <w:lastRenderedPageBreak/>
        <w:t>Nel caso di rimborso delle spese di viaggio dei figli a carico che compiono studi in località diversa da quella di servizio, il rendiconto dovrà essere corredato anche da un certificato o autocertificazione attestante l’iscrizione e frequenza dello studente a scuola o all’università nell’anno scolastico in cui il viaggio si svolge.</w:t>
      </w:r>
    </w:p>
    <w:p w:rsidR="00361F2F" w:rsidRDefault="00361F2F" w:rsidP="005A47DA">
      <w:pPr>
        <w:pStyle w:val="NormaleWeb"/>
        <w:spacing w:before="0" w:beforeAutospacing="0" w:after="0" w:afterAutospacing="0"/>
        <w:ind w:left="-284"/>
        <w:jc w:val="both"/>
        <w:rPr>
          <w:rFonts w:ascii="Book Antiqua" w:hAnsi="Book Antiqua" w:cs="Tahoma"/>
          <w:sz w:val="22"/>
          <w:szCs w:val="22"/>
        </w:rPr>
      </w:pPr>
      <w:r w:rsidRPr="002B65A9">
        <w:rPr>
          <w:rFonts w:ascii="Book Antiqua" w:hAnsi="Book Antiqua" w:cs="Tahoma"/>
          <w:sz w:val="22"/>
          <w:szCs w:val="22"/>
        </w:rPr>
        <w:t>Anche per questo Rendiconto è consentito il solo invio in formato digitale dei documenti giustificativi del viaggio</w:t>
      </w:r>
      <w:r w:rsidR="00EB3133">
        <w:rPr>
          <w:rFonts w:ascii="Book Antiqua" w:hAnsi="Book Antiqua" w:cs="Tahoma"/>
          <w:sz w:val="22"/>
          <w:szCs w:val="22"/>
        </w:rPr>
        <w:t>.</w:t>
      </w:r>
    </w:p>
    <w:p w:rsidR="00EB3133" w:rsidRPr="002B65A9" w:rsidRDefault="00EB3133" w:rsidP="005A47DA">
      <w:pPr>
        <w:pStyle w:val="NormaleWeb"/>
        <w:spacing w:before="0" w:beforeAutospacing="0" w:after="0" w:afterAutospacing="0"/>
        <w:ind w:left="-284"/>
        <w:jc w:val="both"/>
        <w:rPr>
          <w:rFonts w:ascii="Book Antiqua" w:hAnsi="Book Antiqua" w:cs="Tahoma"/>
          <w:sz w:val="22"/>
          <w:szCs w:val="22"/>
        </w:rPr>
      </w:pPr>
    </w:p>
    <w:p w:rsidR="00361F2F" w:rsidRPr="00EB3133" w:rsidRDefault="00361F2F" w:rsidP="00EB3133">
      <w:pPr>
        <w:pStyle w:val="NormaleWeb"/>
        <w:spacing w:before="0" w:beforeAutospacing="0" w:after="0" w:afterAutospacing="0"/>
        <w:ind w:left="-284"/>
        <w:jc w:val="both"/>
        <w:rPr>
          <w:rFonts w:ascii="Book Antiqua" w:hAnsi="Book Antiqua" w:cs="Tahoma"/>
          <w:sz w:val="22"/>
          <w:szCs w:val="22"/>
        </w:rPr>
      </w:pPr>
      <w:r w:rsidRPr="002B65A9">
        <w:rPr>
          <w:rFonts w:ascii="Book Antiqua" w:hAnsi="Book Antiqua" w:cs="Tahoma"/>
          <w:sz w:val="22"/>
          <w:szCs w:val="22"/>
        </w:rPr>
        <w:t>La documentazione andrà quindi trasmessa tramite PTDIR/@ doc, indicando chiaramente nell’oggetto la causale; solo nel caso di impossibilità potrà essere utilizzata la PEC</w:t>
      </w:r>
      <w:r w:rsidRPr="00EB3133">
        <w:rPr>
          <w:rFonts w:ascii="Book Antiqua" w:hAnsi="Book Antiqua" w:cs="Tahoma"/>
          <w:sz w:val="22"/>
          <w:szCs w:val="22"/>
        </w:rPr>
        <w:t xml:space="preserve"> (</w:t>
      </w:r>
      <w:hyperlink r:id="rId74" w:tooltip="dgri.09@cert.esteri.it" w:history="1">
        <w:r w:rsidRPr="00EB3133">
          <w:t>dgri.09@cert.esteri.it</w:t>
        </w:r>
      </w:hyperlink>
      <w:r w:rsidRPr="00EB3133">
        <w:rPr>
          <w:rFonts w:ascii="Book Antiqua" w:hAnsi="Book Antiqua" w:cs="Tahoma"/>
          <w:sz w:val="22"/>
          <w:szCs w:val="22"/>
        </w:rPr>
        <w:t>).</w:t>
      </w:r>
    </w:p>
    <w:p w:rsidR="00361F2F" w:rsidRPr="00EB3133" w:rsidRDefault="00361F2F" w:rsidP="00EB3133">
      <w:pPr>
        <w:pStyle w:val="NormaleWeb"/>
        <w:spacing w:before="0" w:beforeAutospacing="0" w:after="0" w:afterAutospacing="0"/>
        <w:ind w:left="-284"/>
        <w:jc w:val="both"/>
        <w:rPr>
          <w:rFonts w:ascii="Book Antiqua" w:hAnsi="Book Antiqua" w:cs="Tahoma"/>
          <w:sz w:val="22"/>
          <w:szCs w:val="22"/>
        </w:rPr>
      </w:pPr>
      <w:r w:rsidRPr="00EB3133">
        <w:rPr>
          <w:rFonts w:ascii="Book Antiqua" w:hAnsi="Book Antiqua" w:cs="Tahoma"/>
          <w:sz w:val="22"/>
          <w:szCs w:val="22"/>
        </w:rPr>
        <w:t>I documenti non formati digitalmente andranno accompagnati da una dichiarazione di conformità agli originali, compilata in modo analitico che enumeri e descriva i documenti conservati agli atti della sede (firmata digitalmente con “file protector” da persona diversa dall’interessato), riportando il n. di pagine di ciascun documento, il nominativo e il titolo del firmatario responsabile della dichiarazione (</w:t>
      </w:r>
      <w:hyperlink r:id="rId75" w:tgtFrame="_blank" w:tooltip="fac-simile" w:history="1">
        <w:r w:rsidRPr="00EB3133">
          <w:t>fac-simile</w:t>
        </w:r>
      </w:hyperlink>
      <w:r w:rsidRPr="00EB3133">
        <w:rPr>
          <w:rFonts w:ascii="Book Antiqua" w:hAnsi="Book Antiqua" w:cs="Tahoma"/>
          <w:sz w:val="22"/>
          <w:szCs w:val="22"/>
        </w:rPr>
        <w:t>).</w:t>
      </w:r>
    </w:p>
    <w:p w:rsidR="00361F2F" w:rsidRPr="002B65A9" w:rsidRDefault="00361F2F" w:rsidP="005A47DA">
      <w:pPr>
        <w:pStyle w:val="NormaleWeb"/>
        <w:spacing w:before="0" w:beforeAutospacing="0" w:after="0" w:afterAutospacing="0"/>
        <w:ind w:left="-284"/>
        <w:jc w:val="both"/>
        <w:rPr>
          <w:rFonts w:ascii="Book Antiqua" w:hAnsi="Book Antiqua" w:cs="Tahoma"/>
          <w:sz w:val="22"/>
          <w:szCs w:val="22"/>
        </w:rPr>
      </w:pPr>
    </w:p>
    <w:p w:rsidR="002F16FA" w:rsidRPr="002B65A9" w:rsidRDefault="002F16FA" w:rsidP="005A47DA">
      <w:pPr>
        <w:pStyle w:val="NormaleWeb"/>
        <w:spacing w:before="0" w:beforeAutospacing="0" w:after="0" w:afterAutospacing="0"/>
        <w:ind w:left="-284"/>
        <w:jc w:val="both"/>
        <w:rPr>
          <w:rFonts w:ascii="Book Antiqua" w:hAnsi="Book Antiqua" w:cs="Tahoma"/>
          <w:sz w:val="22"/>
          <w:szCs w:val="22"/>
        </w:rPr>
      </w:pPr>
    </w:p>
    <w:p w:rsidR="002F16FA" w:rsidRPr="002B65A9" w:rsidRDefault="002F16FA" w:rsidP="005A47DA">
      <w:pPr>
        <w:ind w:left="-284"/>
        <w:rPr>
          <w:rFonts w:ascii="Book Antiqua" w:hAnsi="Book Antiqua" w:cs="Tahoma"/>
          <w:b/>
          <w:sz w:val="22"/>
          <w:szCs w:val="22"/>
        </w:rPr>
      </w:pPr>
      <w:r w:rsidRPr="002B65A9">
        <w:rPr>
          <w:rStyle w:val="Enfasicorsivo"/>
          <w:rFonts w:ascii="Book Antiqua" w:hAnsi="Book Antiqua" w:cs="Tahoma"/>
          <w:b/>
          <w:sz w:val="22"/>
          <w:szCs w:val="22"/>
          <w:u w:val="single"/>
        </w:rPr>
        <w:t>Classi spettanti in aereo</w:t>
      </w:r>
      <w:r w:rsidRPr="002B65A9">
        <w:rPr>
          <w:rFonts w:ascii="Book Antiqua" w:hAnsi="Book Antiqua" w:cs="Tahoma"/>
          <w:b/>
          <w:sz w:val="22"/>
          <w:szCs w:val="22"/>
        </w:rPr>
        <w:t xml:space="preserve"> </w:t>
      </w:r>
    </w:p>
    <w:p w:rsidR="00637F62" w:rsidRPr="002B65A9" w:rsidRDefault="00637F62" w:rsidP="005A47DA">
      <w:pPr>
        <w:ind w:left="-284"/>
        <w:rPr>
          <w:rFonts w:ascii="Book Antiqua" w:hAnsi="Book Antiqua" w:cs="Tahoma"/>
          <w:b/>
          <w:sz w:val="22"/>
          <w:szCs w:val="22"/>
        </w:rPr>
      </w:pPr>
    </w:p>
    <w:p w:rsidR="002F16FA" w:rsidRPr="002B65A9" w:rsidRDefault="002F16FA" w:rsidP="00AB0AE9">
      <w:pPr>
        <w:pStyle w:val="NormaleWeb"/>
        <w:numPr>
          <w:ilvl w:val="0"/>
          <w:numId w:val="43"/>
        </w:numPr>
        <w:spacing w:before="0" w:beforeAutospacing="0" w:after="0" w:afterAutospacing="0"/>
        <w:ind w:left="0"/>
        <w:rPr>
          <w:rFonts w:ascii="Book Antiqua" w:hAnsi="Book Antiqua" w:cs="Tahoma"/>
          <w:sz w:val="22"/>
          <w:szCs w:val="22"/>
        </w:rPr>
      </w:pPr>
      <w:r w:rsidRPr="002B65A9">
        <w:rPr>
          <w:rFonts w:ascii="Book Antiqua" w:hAnsi="Book Antiqua" w:cs="Tahoma"/>
          <w:sz w:val="22"/>
          <w:szCs w:val="22"/>
        </w:rPr>
        <w:t>Da Ambasciatore a Consigliere d'Ambasciata (ed equiparati) e dirigenti amministrativi:</w:t>
      </w:r>
      <w:r w:rsidRPr="002B65A9">
        <w:rPr>
          <w:rFonts w:ascii="Book Antiqua" w:hAnsi="Book Antiqua" w:cs="Tahoma"/>
          <w:sz w:val="22"/>
          <w:szCs w:val="22"/>
        </w:rPr>
        <w:br/>
        <w:t>Classe superiore all’economy per il dipendente e coniuge (solo nel caso di viaggi transcontinentali di durata superiore alle 5 ore) e classe economica per i figli;</w:t>
      </w:r>
      <w:r w:rsidRPr="002B65A9">
        <w:rPr>
          <w:rFonts w:ascii="Book Antiqua" w:hAnsi="Book Antiqua" w:cs="Tahoma"/>
          <w:sz w:val="22"/>
          <w:szCs w:val="22"/>
        </w:rPr>
        <w:br/>
        <w:t>Classe economica per tutti all'interno dei Paesi appartenenti al Consiglio d'Europa.</w:t>
      </w:r>
    </w:p>
    <w:p w:rsidR="002F16FA" w:rsidRPr="002B65A9" w:rsidRDefault="002F16FA" w:rsidP="00637F62">
      <w:pPr>
        <w:pStyle w:val="NormaleWeb"/>
        <w:numPr>
          <w:ilvl w:val="0"/>
          <w:numId w:val="43"/>
        </w:numPr>
        <w:spacing w:before="0" w:beforeAutospacing="0" w:after="0" w:afterAutospacing="0"/>
        <w:ind w:left="0" w:hanging="284"/>
        <w:rPr>
          <w:rFonts w:ascii="Book Antiqua" w:hAnsi="Book Antiqua" w:cs="Tahoma"/>
          <w:sz w:val="22"/>
          <w:szCs w:val="22"/>
        </w:rPr>
      </w:pPr>
      <w:r w:rsidRPr="002B65A9">
        <w:rPr>
          <w:rFonts w:ascii="Book Antiqua" w:hAnsi="Book Antiqua" w:cs="Tahoma"/>
          <w:sz w:val="22"/>
          <w:szCs w:val="22"/>
        </w:rPr>
        <w:t xml:space="preserve">Consigliere di Legazione ed equiparati e tutte le qualifiche inferiori: classe economica. </w:t>
      </w:r>
    </w:p>
    <w:p w:rsidR="002F16FA" w:rsidRPr="002B65A9" w:rsidRDefault="002F16FA" w:rsidP="005A47DA">
      <w:pPr>
        <w:pStyle w:val="NormaleWeb"/>
        <w:spacing w:before="0" w:beforeAutospacing="0" w:after="0" w:afterAutospacing="0"/>
        <w:ind w:left="-284"/>
        <w:rPr>
          <w:rFonts w:ascii="Book Antiqua" w:hAnsi="Book Antiqua" w:cs="Tahoma"/>
          <w:sz w:val="22"/>
          <w:szCs w:val="22"/>
        </w:rPr>
      </w:pPr>
    </w:p>
    <w:p w:rsidR="002F16FA" w:rsidRPr="002B65A9" w:rsidRDefault="002F16FA" w:rsidP="005A47DA">
      <w:pPr>
        <w:ind w:left="-284"/>
        <w:rPr>
          <w:rFonts w:ascii="Book Antiqua" w:hAnsi="Book Antiqua" w:cs="Tahoma"/>
          <w:b/>
          <w:sz w:val="22"/>
          <w:szCs w:val="22"/>
        </w:rPr>
      </w:pPr>
      <w:r w:rsidRPr="002B65A9">
        <w:rPr>
          <w:rStyle w:val="Enfasicorsivo"/>
          <w:rFonts w:ascii="Book Antiqua" w:hAnsi="Book Antiqua" w:cs="Tahoma"/>
          <w:b/>
          <w:sz w:val="22"/>
          <w:szCs w:val="22"/>
          <w:u w:val="single"/>
        </w:rPr>
        <w:t>Classi spettanti in treno</w:t>
      </w:r>
      <w:r w:rsidRPr="002B65A9">
        <w:rPr>
          <w:rFonts w:ascii="Book Antiqua" w:hAnsi="Book Antiqua" w:cs="Tahoma"/>
          <w:b/>
          <w:sz w:val="22"/>
          <w:szCs w:val="22"/>
        </w:rPr>
        <w:t xml:space="preserve"> </w:t>
      </w:r>
    </w:p>
    <w:p w:rsidR="00637F62" w:rsidRPr="002B65A9" w:rsidRDefault="00637F62" w:rsidP="005A47DA">
      <w:pPr>
        <w:ind w:left="-284"/>
        <w:rPr>
          <w:rFonts w:ascii="Book Antiqua" w:hAnsi="Book Antiqua" w:cs="Tahoma"/>
          <w:b/>
          <w:sz w:val="22"/>
          <w:szCs w:val="22"/>
        </w:rPr>
      </w:pPr>
    </w:p>
    <w:p w:rsidR="00637F62" w:rsidRPr="002B65A9" w:rsidRDefault="002F16FA" w:rsidP="00637F62">
      <w:pPr>
        <w:pStyle w:val="NormaleWeb"/>
        <w:numPr>
          <w:ilvl w:val="0"/>
          <w:numId w:val="47"/>
        </w:numPr>
        <w:spacing w:before="0" w:beforeAutospacing="0" w:after="0" w:afterAutospacing="0"/>
        <w:ind w:left="0" w:hanging="284"/>
        <w:rPr>
          <w:rFonts w:ascii="Book Antiqua" w:hAnsi="Book Antiqua" w:cs="Tahoma"/>
          <w:sz w:val="22"/>
          <w:szCs w:val="22"/>
        </w:rPr>
      </w:pPr>
      <w:r w:rsidRPr="002B65A9">
        <w:rPr>
          <w:rFonts w:ascii="Book Antiqua" w:hAnsi="Book Antiqua" w:cs="Tahoma"/>
          <w:sz w:val="22"/>
          <w:szCs w:val="22"/>
        </w:rPr>
        <w:t xml:space="preserve">Area seconda da Assistente di Amministrazione e superiori: 1a classe (senza vagone letto o cuccette); </w:t>
      </w:r>
    </w:p>
    <w:p w:rsidR="002F16FA" w:rsidRPr="002B65A9" w:rsidRDefault="002F16FA" w:rsidP="00637F62">
      <w:pPr>
        <w:pStyle w:val="NormaleWeb"/>
        <w:numPr>
          <w:ilvl w:val="0"/>
          <w:numId w:val="47"/>
        </w:numPr>
        <w:spacing w:before="0" w:beforeAutospacing="0" w:after="0" w:afterAutospacing="0"/>
        <w:ind w:left="0" w:hanging="284"/>
        <w:rPr>
          <w:rFonts w:ascii="Book Antiqua" w:hAnsi="Book Antiqua" w:cs="Tahoma"/>
          <w:sz w:val="22"/>
          <w:szCs w:val="22"/>
        </w:rPr>
      </w:pPr>
      <w:r w:rsidRPr="002B65A9">
        <w:rPr>
          <w:rFonts w:ascii="Book Antiqua" w:hAnsi="Book Antiqua" w:cs="Tahoma"/>
          <w:sz w:val="22"/>
          <w:szCs w:val="22"/>
        </w:rPr>
        <w:t>Area prima Ausiliario ed Area seconda Operatore di Amministrazione e Operatore ausiliario/autista: 2a classe (senza vagone Letto o cuccette).</w:t>
      </w:r>
    </w:p>
    <w:p w:rsidR="002F16FA" w:rsidRPr="002B65A9" w:rsidRDefault="002F16FA" w:rsidP="005A47DA">
      <w:pPr>
        <w:pStyle w:val="NormaleWeb"/>
        <w:spacing w:before="0" w:beforeAutospacing="0" w:after="0" w:afterAutospacing="0"/>
        <w:ind w:left="-284"/>
        <w:rPr>
          <w:rFonts w:ascii="Book Antiqua" w:hAnsi="Book Antiqua" w:cs="Tahoma"/>
          <w:sz w:val="22"/>
          <w:szCs w:val="22"/>
        </w:rPr>
      </w:pPr>
    </w:p>
    <w:p w:rsidR="002F16FA" w:rsidRPr="002B65A9" w:rsidRDefault="002F16FA" w:rsidP="00637F62">
      <w:pPr>
        <w:pStyle w:val="NormaleWeb"/>
        <w:spacing w:before="0" w:beforeAutospacing="0" w:after="0" w:afterAutospacing="0"/>
        <w:ind w:left="-284"/>
        <w:rPr>
          <w:rFonts w:ascii="Book Antiqua" w:hAnsi="Book Antiqua" w:cs="Tahoma"/>
          <w:b/>
          <w:sz w:val="22"/>
          <w:szCs w:val="22"/>
        </w:rPr>
      </w:pPr>
      <w:r w:rsidRPr="002B65A9">
        <w:rPr>
          <w:rFonts w:ascii="Book Antiqua" w:hAnsi="Book Antiqua" w:cs="Tahoma"/>
          <w:sz w:val="22"/>
          <w:szCs w:val="22"/>
        </w:rPr>
        <w:t xml:space="preserve">In caso di rendiconti pervenuti incompleti o con documentazione incongrua, avrete un termine di 60 giorni entro il quale perfezionare la documentazione, dopodiché l’Amministrazione non darà ulteriore corso alla pratica. </w:t>
      </w:r>
      <w:r w:rsidRPr="002B65A9">
        <w:rPr>
          <w:rFonts w:ascii="Book Antiqua" w:hAnsi="Book Antiqua" w:cs="Tahoma"/>
          <w:sz w:val="22"/>
          <w:szCs w:val="22"/>
        </w:rPr>
        <w:br/>
      </w:r>
      <w:r w:rsidRPr="002B65A9">
        <w:rPr>
          <w:rFonts w:ascii="Book Antiqua" w:hAnsi="Book Antiqua" w:cs="Tahoma"/>
          <w:sz w:val="22"/>
          <w:szCs w:val="22"/>
        </w:rPr>
        <w:br/>
        <w:t xml:space="preserve">Tutta la modulistica è rintracciabile </w:t>
      </w:r>
      <w:r w:rsidR="00637F62" w:rsidRPr="002B65A9">
        <w:rPr>
          <w:rFonts w:ascii="Book Antiqua" w:hAnsi="Book Antiqua" w:cs="Tahoma"/>
          <w:sz w:val="22"/>
          <w:szCs w:val="22"/>
        </w:rPr>
        <w:t xml:space="preserve">su: </w:t>
      </w:r>
      <w:hyperlink r:id="rId76" w:history="1">
        <w:r w:rsidR="00637F62" w:rsidRPr="002B65A9">
          <w:rPr>
            <w:rStyle w:val="Collegamentoipertestuale"/>
            <w:rFonts w:ascii="Book Antiqua" w:hAnsi="Book Antiqua" w:cs="Tahoma"/>
            <w:b/>
            <w:sz w:val="22"/>
            <w:szCs w:val="22"/>
          </w:rPr>
          <w:t>https://farnesina.esteri.it/3112/Home/RimborsoDelCostoDelViaggioDiCongedoInItalia</w:t>
        </w:r>
      </w:hyperlink>
    </w:p>
    <w:p w:rsidR="002F16FA" w:rsidRPr="002B65A9" w:rsidRDefault="002F16FA" w:rsidP="0029386B">
      <w:pPr>
        <w:jc w:val="center"/>
        <w:rPr>
          <w:rFonts w:ascii="Book Antiqua" w:hAnsi="Book Antiqua" w:cs="Tahoma"/>
          <w:sz w:val="22"/>
          <w:szCs w:val="22"/>
        </w:rPr>
      </w:pPr>
    </w:p>
    <w:p w:rsidR="002F16FA" w:rsidRDefault="002F16FA" w:rsidP="0029386B">
      <w:pPr>
        <w:jc w:val="center"/>
        <w:rPr>
          <w:rFonts w:ascii="Book Antiqua" w:hAnsi="Book Antiqua" w:cs="Tahoma"/>
          <w:sz w:val="22"/>
          <w:szCs w:val="22"/>
        </w:rPr>
      </w:pPr>
    </w:p>
    <w:p w:rsidR="00EB3133" w:rsidRPr="002B65A9" w:rsidRDefault="00EB3133" w:rsidP="0029386B">
      <w:pPr>
        <w:jc w:val="center"/>
        <w:rPr>
          <w:rFonts w:ascii="Book Antiqua" w:hAnsi="Book Antiqua" w:cs="Tahoma"/>
          <w:sz w:val="22"/>
          <w:szCs w:val="22"/>
        </w:rPr>
      </w:pPr>
    </w:p>
    <w:p w:rsidR="002F16FA" w:rsidRPr="00AB0AE9" w:rsidRDefault="002F16FA" w:rsidP="00302E21">
      <w:pPr>
        <w:pStyle w:val="Titolo3"/>
        <w:jc w:val="center"/>
        <w:rPr>
          <w:rFonts w:ascii="Book Antiqua" w:hAnsi="Book Antiqua" w:cs="Tahoma"/>
          <w:b/>
          <w:i w:val="0"/>
          <w:color w:val="FF0000"/>
          <w:szCs w:val="28"/>
        </w:rPr>
      </w:pPr>
      <w:r w:rsidRPr="00AB0AE9">
        <w:rPr>
          <w:rFonts w:ascii="Book Antiqua" w:hAnsi="Book Antiqua" w:cs="Tahoma"/>
          <w:b/>
          <w:i w:val="0"/>
          <w:color w:val="FF0000"/>
          <w:szCs w:val="28"/>
        </w:rPr>
        <w:t>Indennità di reggenza</w:t>
      </w:r>
    </w:p>
    <w:p w:rsidR="002F16FA" w:rsidRPr="002B65A9" w:rsidRDefault="002F16FA" w:rsidP="00797412">
      <w:pPr>
        <w:rPr>
          <w:rFonts w:ascii="Book Antiqua" w:hAnsi="Book Antiqua" w:cs="Tahoma"/>
          <w:sz w:val="22"/>
          <w:szCs w:val="22"/>
        </w:rPr>
      </w:pP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Al personale che assume la reggenza di una Sede (Rappresentanza Diplomatica, Ufficio Consolare o Istituto Italiano di Cultura) presso cui presta servizio spetta un’indennità di reggenza.</w:t>
      </w:r>
      <w:r w:rsidRPr="002B65A9">
        <w:rPr>
          <w:rFonts w:ascii="Book Antiqua" w:hAnsi="Book Antiqua" w:cs="Tahoma"/>
          <w:sz w:val="22"/>
          <w:szCs w:val="22"/>
        </w:rPr>
        <w:br/>
      </w: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 xml:space="preserve">I verbali di assunzione e cessazione di reggenza devono essere </w:t>
      </w:r>
      <w:r w:rsidR="004E5EDE" w:rsidRPr="002B65A9">
        <w:rPr>
          <w:rFonts w:ascii="Book Antiqua" w:hAnsi="Book Antiqua" w:cs="Tahoma"/>
          <w:sz w:val="22"/>
          <w:szCs w:val="22"/>
        </w:rPr>
        <w:t xml:space="preserve">stampati dal portale AMPERE (vedi </w:t>
      </w:r>
      <w:r w:rsidRPr="002B65A9">
        <w:rPr>
          <w:rFonts w:ascii="Book Antiqua" w:hAnsi="Book Antiqua" w:cs="Tahoma"/>
          <w:sz w:val="22"/>
          <w:szCs w:val="22"/>
        </w:rPr>
        <w:t>la Nota tecnica</w:t>
      </w:r>
      <w:r w:rsidR="004E5EDE" w:rsidRPr="002B65A9">
        <w:rPr>
          <w:rFonts w:ascii="Book Antiqua" w:hAnsi="Book Antiqua" w:cs="Tahoma"/>
          <w:sz w:val="22"/>
          <w:szCs w:val="22"/>
        </w:rPr>
        <w:t xml:space="preserve"> </w:t>
      </w:r>
      <w:hyperlink r:id="rId77" w:history="1">
        <w:r w:rsidR="004E5EDE" w:rsidRPr="00EB3133">
          <w:rPr>
            <w:rStyle w:val="Collegamentoipertestuale"/>
            <w:rFonts w:ascii="Book Antiqua" w:hAnsi="Book Antiqua" w:cs="Tahoma"/>
            <w:b/>
            <w:sz w:val="22"/>
            <w:szCs w:val="22"/>
          </w:rPr>
          <w:t>https://farnesina.esteri.it/media/download/3034/Nota%20tecnica.pdf</w:t>
        </w:r>
      </w:hyperlink>
      <w:r w:rsidRPr="002B65A9">
        <w:rPr>
          <w:rFonts w:ascii="Book Antiqua" w:hAnsi="Book Antiqua" w:cs="Tahoma"/>
          <w:sz w:val="22"/>
          <w:szCs w:val="22"/>
        </w:rPr>
        <w:t>) ed inviati insieme, via messaggistica pit-dir, a conclusione del periodo di reggenza, all’ufficio X</w:t>
      </w:r>
      <w:r w:rsidR="004E5EDE" w:rsidRPr="002B65A9">
        <w:rPr>
          <w:rFonts w:ascii="Book Antiqua" w:hAnsi="Book Antiqua" w:cs="Tahoma"/>
          <w:sz w:val="22"/>
          <w:szCs w:val="22"/>
        </w:rPr>
        <w:t xml:space="preserve">VI </w:t>
      </w:r>
      <w:r w:rsidRPr="002B65A9">
        <w:rPr>
          <w:rFonts w:ascii="Book Antiqua" w:hAnsi="Book Antiqua" w:cs="Tahoma"/>
          <w:sz w:val="22"/>
          <w:szCs w:val="22"/>
        </w:rPr>
        <w:t>della DGRI. Qualora la reggenza non superi i 10 giorni di durata i verbali andranno conservati agli atti della sede.</w:t>
      </w:r>
    </w:p>
    <w:p w:rsidR="002F16FA" w:rsidRPr="002B65A9" w:rsidRDefault="002F16FA" w:rsidP="005A47DA">
      <w:pPr>
        <w:ind w:left="-284"/>
        <w:jc w:val="both"/>
        <w:rPr>
          <w:rFonts w:ascii="Book Antiqua" w:hAnsi="Book Antiqua" w:cs="Tahoma"/>
          <w:sz w:val="22"/>
          <w:szCs w:val="22"/>
        </w:rPr>
      </w:pPr>
    </w:p>
    <w:p w:rsidR="002F16FA" w:rsidRPr="002B65A9" w:rsidRDefault="002F16FA" w:rsidP="005A47DA">
      <w:pPr>
        <w:ind w:left="-284"/>
        <w:jc w:val="both"/>
        <w:rPr>
          <w:rFonts w:ascii="Book Antiqua" w:hAnsi="Book Antiqua" w:cs="Tahoma"/>
          <w:sz w:val="22"/>
          <w:szCs w:val="22"/>
        </w:rPr>
      </w:pPr>
      <w:r w:rsidRPr="002B65A9">
        <w:rPr>
          <w:rFonts w:ascii="Book Antiqua" w:hAnsi="Book Antiqua" w:cs="Tahoma"/>
          <w:sz w:val="22"/>
          <w:szCs w:val="22"/>
        </w:rPr>
        <w:t>Eventuali quesiti possono essere inviati alla casella di posta elettronica:</w:t>
      </w:r>
    </w:p>
    <w:p w:rsidR="00181985" w:rsidRDefault="00D9337F" w:rsidP="005A47DA">
      <w:pPr>
        <w:ind w:left="-284"/>
        <w:jc w:val="both"/>
      </w:pPr>
      <w:hyperlink r:id="rId78" w:history="1">
        <w:r w:rsidR="004E5EDE" w:rsidRPr="00EB3133">
          <w:rPr>
            <w:rStyle w:val="Collegamentoipertestuale"/>
            <w:rFonts w:ascii="Book Antiqua" w:hAnsi="Book Antiqua" w:cs="Tahoma"/>
            <w:b/>
            <w:sz w:val="22"/>
            <w:szCs w:val="22"/>
          </w:rPr>
          <w:t>dgri-07</w:t>
        </w:r>
        <w:r w:rsidR="002F16FA" w:rsidRPr="00EB3133">
          <w:rPr>
            <w:rStyle w:val="Collegamentoipertestuale"/>
            <w:rFonts w:ascii="Book Antiqua" w:hAnsi="Book Antiqua" w:cs="Tahoma"/>
            <w:b/>
            <w:sz w:val="22"/>
            <w:szCs w:val="22"/>
          </w:rPr>
          <w:t>.reggenze@esteri.it</w:t>
        </w:r>
      </w:hyperlink>
    </w:p>
    <w:p w:rsidR="00181985" w:rsidRDefault="00181985">
      <w:r>
        <w:br w:type="page"/>
      </w:r>
    </w:p>
    <w:p w:rsidR="002F16FA" w:rsidRPr="00AB0AE9" w:rsidRDefault="00E060D4" w:rsidP="00302E21">
      <w:pPr>
        <w:jc w:val="center"/>
        <w:rPr>
          <w:rFonts w:ascii="Book Antiqua" w:hAnsi="Book Antiqua" w:cs="Tahoma"/>
          <w:b/>
          <w:color w:val="FF0000"/>
          <w:sz w:val="28"/>
          <w:szCs w:val="28"/>
        </w:rPr>
      </w:pPr>
      <w:r w:rsidRPr="00AB0AE9">
        <w:rPr>
          <w:rFonts w:ascii="Book Antiqua" w:hAnsi="Book Antiqua" w:cs="Tahoma"/>
          <w:b/>
          <w:color w:val="FF0000"/>
          <w:sz w:val="28"/>
          <w:szCs w:val="28"/>
        </w:rPr>
        <w:lastRenderedPageBreak/>
        <w:t xml:space="preserve">Maggiorazione per servizio presso </w:t>
      </w:r>
      <w:r w:rsidR="002F16FA" w:rsidRPr="00AB0AE9">
        <w:rPr>
          <w:rFonts w:ascii="Book Antiqua" w:hAnsi="Book Antiqua" w:cs="Tahoma"/>
          <w:b/>
          <w:color w:val="FF0000"/>
          <w:sz w:val="28"/>
          <w:szCs w:val="28"/>
        </w:rPr>
        <w:t>Sedi disagiate e particolarmente disagiate</w:t>
      </w:r>
      <w:r w:rsidR="0033685C" w:rsidRPr="00AB0AE9">
        <w:rPr>
          <w:rFonts w:ascii="Book Antiqua" w:hAnsi="Book Antiqua" w:cs="Tahoma"/>
          <w:b/>
          <w:color w:val="FF0000"/>
          <w:sz w:val="28"/>
          <w:szCs w:val="28"/>
        </w:rPr>
        <w:t xml:space="preserve"> ai fini previdenziali</w:t>
      </w:r>
    </w:p>
    <w:p w:rsidR="002F16FA" w:rsidRPr="002B65A9" w:rsidRDefault="002F16FA" w:rsidP="00302E21">
      <w:pPr>
        <w:jc w:val="both"/>
        <w:rPr>
          <w:rFonts w:ascii="Book Antiqua" w:hAnsi="Book Antiqua" w:cs="Tahoma"/>
          <w:b/>
          <w:color w:val="FF0000"/>
          <w:sz w:val="22"/>
          <w:szCs w:val="22"/>
        </w:rPr>
      </w:pPr>
    </w:p>
    <w:p w:rsidR="00E060D4" w:rsidRPr="002B65A9" w:rsidRDefault="00E060D4" w:rsidP="00302E21">
      <w:pPr>
        <w:ind w:left="-360"/>
        <w:jc w:val="both"/>
        <w:rPr>
          <w:rFonts w:ascii="Book Antiqua" w:hAnsi="Book Antiqua" w:cs="Tahoma"/>
          <w:sz w:val="22"/>
          <w:szCs w:val="22"/>
        </w:rPr>
      </w:pPr>
    </w:p>
    <w:p w:rsidR="0033685C" w:rsidRPr="002B65A9" w:rsidRDefault="00E060D4" w:rsidP="00302E21">
      <w:pPr>
        <w:ind w:left="-360"/>
        <w:jc w:val="both"/>
        <w:rPr>
          <w:rFonts w:ascii="Book Antiqua" w:hAnsi="Book Antiqua" w:cs="Tahoma"/>
          <w:sz w:val="22"/>
          <w:szCs w:val="22"/>
        </w:rPr>
      </w:pPr>
      <w:r w:rsidRPr="002B65A9">
        <w:rPr>
          <w:rFonts w:ascii="Book Antiqua" w:hAnsi="Book Antiqua" w:cs="Tahoma"/>
          <w:sz w:val="22"/>
          <w:szCs w:val="22"/>
        </w:rPr>
        <w:t xml:space="preserve">Le attuali disposizioni normative prevedono la necessità di </w:t>
      </w:r>
      <w:r w:rsidRPr="002B65A9">
        <w:rPr>
          <w:rFonts w:ascii="Book Antiqua" w:hAnsi="Book Antiqua" w:cs="Tahoma"/>
          <w:b/>
          <w:sz w:val="22"/>
          <w:szCs w:val="22"/>
        </w:rPr>
        <w:t>un’espressa domanda</w:t>
      </w:r>
      <w:r w:rsidRPr="002B65A9">
        <w:rPr>
          <w:rFonts w:ascii="Book Antiqua" w:hAnsi="Book Antiqua" w:cs="Tahoma"/>
          <w:sz w:val="22"/>
          <w:szCs w:val="22"/>
        </w:rPr>
        <w:t xml:space="preserve"> del dipendente o del superstite avente causa di valutazione maggio</w:t>
      </w:r>
      <w:r w:rsidR="0033685C" w:rsidRPr="002B65A9">
        <w:rPr>
          <w:rFonts w:ascii="Book Antiqua" w:hAnsi="Book Antiqua" w:cs="Tahoma"/>
          <w:sz w:val="22"/>
          <w:szCs w:val="22"/>
        </w:rPr>
        <w:t xml:space="preserve">rata, ai fini previdenziali, del servizio prestato in sedi disagiate e particolarmente disagiate. Questo per ovviare alle conseguenze che gli artt. 23 del DPR 1092/73 e  144 del DPR 18/67, che prevedono il riconoscimento automatico della maggiorazione, </w:t>
      </w:r>
      <w:r w:rsidRPr="002B65A9">
        <w:rPr>
          <w:rFonts w:ascii="Book Antiqua" w:hAnsi="Book Antiqua" w:cs="Tahoma"/>
          <w:sz w:val="22"/>
          <w:szCs w:val="22"/>
        </w:rPr>
        <w:t xml:space="preserve">hanno per coloro che si trovano nel sistema previdenziale misto, a decorrere dal 1996, e nel sistema interamente contributivo. </w:t>
      </w:r>
    </w:p>
    <w:p w:rsidR="00F36D58" w:rsidRPr="002B65A9" w:rsidRDefault="00E060D4" w:rsidP="00302E21">
      <w:pPr>
        <w:ind w:left="-360"/>
        <w:jc w:val="both"/>
        <w:rPr>
          <w:rFonts w:ascii="Book Antiqua" w:hAnsi="Book Antiqua" w:cs="Tahoma"/>
          <w:sz w:val="22"/>
          <w:szCs w:val="22"/>
        </w:rPr>
      </w:pPr>
      <w:r w:rsidRPr="002B65A9">
        <w:rPr>
          <w:rFonts w:ascii="Book Antiqua" w:hAnsi="Book Antiqua" w:cs="Tahoma"/>
          <w:sz w:val="22"/>
          <w:szCs w:val="22"/>
        </w:rPr>
        <w:t>Infatti, se tali maggiorazioni di servizio per i destinatari del trattamento pensionistico liquidato con il sistema retributivo valgono sia ai fini della maturazione del diritto che della misura della pensione, per i dipendenti che rientrano nel sistema previdenziale misto o in quello esclusivamente contributivo dette maggiorazioni saranno utili esclusivamente ai fini della maturazione del diritto, non recando tuttavia alcun beneficio ai fini della misura della pensione.</w:t>
      </w:r>
    </w:p>
    <w:p w:rsidR="00F36D58" w:rsidRPr="002B65A9" w:rsidRDefault="00F36D58" w:rsidP="00302E21">
      <w:pPr>
        <w:ind w:left="-360"/>
        <w:jc w:val="both"/>
        <w:rPr>
          <w:rFonts w:ascii="Book Antiqua" w:hAnsi="Book Antiqua" w:cs="Tahoma"/>
          <w:sz w:val="22"/>
          <w:szCs w:val="22"/>
        </w:rPr>
      </w:pPr>
      <w:r w:rsidRPr="002B65A9">
        <w:rPr>
          <w:rFonts w:ascii="Book Antiqua" w:hAnsi="Book Antiqua" w:cs="Tahoma"/>
          <w:sz w:val="22"/>
          <w:szCs w:val="22"/>
        </w:rPr>
        <w:t>La</w:t>
      </w:r>
      <w:r w:rsidR="00E060D4" w:rsidRPr="002B65A9">
        <w:rPr>
          <w:rFonts w:ascii="Book Antiqua" w:hAnsi="Book Antiqua" w:cs="Tahoma"/>
          <w:sz w:val="22"/>
          <w:szCs w:val="22"/>
        </w:rPr>
        <w:t xml:space="preserve"> modifica normativa </w:t>
      </w:r>
      <w:r w:rsidRPr="002B65A9">
        <w:rPr>
          <w:rFonts w:ascii="Book Antiqua" w:hAnsi="Book Antiqua" w:cs="Tahoma"/>
          <w:sz w:val="22"/>
          <w:szCs w:val="22"/>
        </w:rPr>
        <w:t xml:space="preserve">introdotta con la finanziaria 2015 </w:t>
      </w:r>
      <w:r w:rsidR="00E060D4" w:rsidRPr="002B65A9">
        <w:rPr>
          <w:rFonts w:ascii="Book Antiqua" w:hAnsi="Book Antiqua" w:cs="Tahoma"/>
          <w:sz w:val="22"/>
          <w:szCs w:val="22"/>
        </w:rPr>
        <w:t>consente di rendere fac</w:t>
      </w:r>
      <w:r w:rsidRPr="002B65A9">
        <w:rPr>
          <w:rFonts w:ascii="Book Antiqua" w:hAnsi="Book Antiqua" w:cs="Tahoma"/>
          <w:sz w:val="22"/>
          <w:szCs w:val="22"/>
        </w:rPr>
        <w:t>oltativo tale riconoscimento</w:t>
      </w:r>
      <w:r w:rsidR="00E060D4" w:rsidRPr="002B65A9">
        <w:rPr>
          <w:rFonts w:ascii="Book Antiqua" w:hAnsi="Book Antiqua" w:cs="Tahoma"/>
          <w:sz w:val="22"/>
          <w:szCs w:val="22"/>
        </w:rPr>
        <w:t xml:space="preserve">, </w:t>
      </w:r>
      <w:r w:rsidRPr="002B65A9">
        <w:rPr>
          <w:rFonts w:ascii="Book Antiqua" w:hAnsi="Book Antiqua" w:cs="Tahoma"/>
          <w:sz w:val="22"/>
          <w:szCs w:val="22"/>
        </w:rPr>
        <w:t xml:space="preserve">con possibilità di scelta per il dipendente di </w:t>
      </w:r>
      <w:r w:rsidR="00E060D4" w:rsidRPr="002B65A9">
        <w:rPr>
          <w:rFonts w:ascii="Book Antiqua" w:hAnsi="Book Antiqua" w:cs="Tahoma"/>
          <w:sz w:val="22"/>
          <w:szCs w:val="22"/>
        </w:rPr>
        <w:t>scegliere se usufruire delle maggiorazioni - garantendosi la maturazione del diritto alla pensione prima dei limiti anagrafici - o rinunziarvi, qualora preferiscano non essere penalizzati nella misura della stessa.</w:t>
      </w:r>
      <w:r w:rsidRPr="002B65A9">
        <w:rPr>
          <w:rFonts w:ascii="Book Antiqua" w:hAnsi="Book Antiqua" w:cs="Tahoma"/>
          <w:sz w:val="22"/>
          <w:szCs w:val="22"/>
        </w:rPr>
        <w:t xml:space="preserve"> </w:t>
      </w:r>
    </w:p>
    <w:p w:rsidR="00F36D58" w:rsidRPr="002B65A9" w:rsidRDefault="00E060D4" w:rsidP="00302E21">
      <w:pPr>
        <w:ind w:left="-360"/>
        <w:jc w:val="both"/>
        <w:rPr>
          <w:rFonts w:ascii="Book Antiqua" w:hAnsi="Book Antiqua" w:cs="Tahoma"/>
          <w:sz w:val="22"/>
          <w:szCs w:val="22"/>
        </w:rPr>
      </w:pPr>
      <w:r w:rsidRPr="002B65A9">
        <w:rPr>
          <w:rFonts w:ascii="Book Antiqua" w:hAnsi="Book Antiqua" w:cs="Tahoma"/>
          <w:sz w:val="22"/>
          <w:szCs w:val="22"/>
        </w:rPr>
        <w:t xml:space="preserve">La domanda di attribuzione delle maggiorazioni deve essere presentata - utilizzando </w:t>
      </w:r>
      <w:r w:rsidR="00F36D58" w:rsidRPr="002B65A9">
        <w:rPr>
          <w:rFonts w:ascii="Book Antiqua" w:hAnsi="Book Antiqua" w:cs="Tahoma"/>
          <w:sz w:val="22"/>
          <w:szCs w:val="22"/>
        </w:rPr>
        <w:t xml:space="preserve">i </w:t>
      </w:r>
      <w:r w:rsidRPr="002B65A9">
        <w:rPr>
          <w:rFonts w:ascii="Book Antiqua" w:hAnsi="Book Antiqua" w:cs="Tahoma"/>
          <w:sz w:val="22"/>
          <w:szCs w:val="22"/>
        </w:rPr>
        <w:t xml:space="preserve">moduli </w:t>
      </w:r>
      <w:r w:rsidR="00F36D58" w:rsidRPr="002B65A9">
        <w:rPr>
          <w:rFonts w:ascii="Book Antiqua" w:hAnsi="Book Antiqua" w:cs="Tahoma"/>
          <w:sz w:val="22"/>
          <w:szCs w:val="22"/>
        </w:rPr>
        <w:t xml:space="preserve">reperibili </w:t>
      </w:r>
      <w:r w:rsidRPr="002B65A9">
        <w:rPr>
          <w:rFonts w:ascii="Book Antiqua" w:hAnsi="Book Antiqua" w:cs="Tahoma"/>
          <w:sz w:val="22"/>
          <w:szCs w:val="22"/>
        </w:rPr>
        <w:t xml:space="preserve">sulla MAENET al seguente percorso </w:t>
      </w:r>
      <w:hyperlink r:id="rId79" w:history="1">
        <w:r w:rsidR="00F36D58" w:rsidRPr="002B65A9">
          <w:rPr>
            <w:rStyle w:val="Collegamentoipertestuale"/>
            <w:rFonts w:ascii="Book Antiqua" w:hAnsi="Book Antiqua" w:cs="Tahoma"/>
            <w:sz w:val="22"/>
            <w:szCs w:val="22"/>
          </w:rPr>
          <w:t>Home &gt; Personale &gt; Regime pensionistico &gt; modulistica</w:t>
        </w:r>
      </w:hyperlink>
      <w:r w:rsidR="00F36D58" w:rsidRPr="002B65A9">
        <w:rPr>
          <w:rFonts w:ascii="Book Antiqua" w:hAnsi="Book Antiqua" w:cs="Tahoma"/>
          <w:sz w:val="22"/>
          <w:szCs w:val="22"/>
        </w:rPr>
        <w:t xml:space="preserve"> in originale o tramite pec (</w:t>
      </w:r>
      <w:hyperlink r:id="rId80" w:history="1">
        <w:r w:rsidR="00F36D58" w:rsidRPr="002B65A9">
          <w:rPr>
            <w:rStyle w:val="Collegamentoipertestuale"/>
            <w:rFonts w:ascii="Book Antiqua" w:hAnsi="Book Antiqua" w:cs="Tahoma"/>
            <w:sz w:val="22"/>
            <w:szCs w:val="22"/>
          </w:rPr>
          <w:t>dgri.08@cert.esteri.it</w:t>
        </w:r>
      </w:hyperlink>
      <w:r w:rsidRPr="002B65A9">
        <w:rPr>
          <w:rFonts w:ascii="Book Antiqua" w:hAnsi="Book Antiqua" w:cs="Tahoma"/>
          <w:sz w:val="22"/>
          <w:szCs w:val="22"/>
        </w:rPr>
        <w:t>)</w:t>
      </w:r>
      <w:r w:rsidR="00F36D58" w:rsidRPr="002B65A9">
        <w:rPr>
          <w:rFonts w:ascii="Book Antiqua" w:hAnsi="Book Antiqua" w:cs="Tahoma"/>
          <w:sz w:val="22"/>
          <w:szCs w:val="22"/>
        </w:rPr>
        <w:t>.</w:t>
      </w:r>
    </w:p>
    <w:p w:rsidR="00F36D58" w:rsidRPr="002B65A9" w:rsidRDefault="00F36D58" w:rsidP="00302E21">
      <w:pPr>
        <w:ind w:left="-360"/>
        <w:jc w:val="both"/>
        <w:rPr>
          <w:rFonts w:ascii="Book Antiqua" w:hAnsi="Book Antiqua" w:cs="Tahoma"/>
          <w:sz w:val="22"/>
          <w:szCs w:val="22"/>
        </w:rPr>
      </w:pPr>
    </w:p>
    <w:p w:rsidR="00F36D58" w:rsidRDefault="00F36D58" w:rsidP="00302E21">
      <w:pPr>
        <w:ind w:left="-360"/>
        <w:jc w:val="both"/>
        <w:rPr>
          <w:rFonts w:ascii="Book Antiqua" w:hAnsi="Book Antiqua" w:cs="Tahoma"/>
          <w:sz w:val="22"/>
          <w:szCs w:val="22"/>
        </w:rPr>
      </w:pPr>
      <w:r w:rsidRPr="002B65A9">
        <w:rPr>
          <w:rFonts w:ascii="Book Antiqua" w:hAnsi="Book Antiqua" w:cs="Tahoma"/>
          <w:sz w:val="22"/>
          <w:szCs w:val="22"/>
        </w:rPr>
        <w:t>Fate attenzione al f</w:t>
      </w:r>
      <w:r w:rsidR="00E060D4" w:rsidRPr="002B65A9">
        <w:rPr>
          <w:rFonts w:ascii="Book Antiqua" w:hAnsi="Book Antiqua" w:cs="Tahoma"/>
          <w:sz w:val="22"/>
          <w:szCs w:val="22"/>
        </w:rPr>
        <w:t>atto che tutti i servizi prestati in sedi disagiate e particolarmente disagiate fino al 30 giugno 2015 hanno già formato oggetto di maggiorazioni automatiche. Pertanto, le istanze in questione dovranno riguardare esclusivamente i servizi prestati a decorrere dal 1° luglio 2015, e andranno presentate soltanto dopo aver completato un periodo di servizio in una determinata sede. Per qualsiasi ulteriore informazione o chiarimento,</w:t>
      </w:r>
      <w:r w:rsidRPr="002B65A9">
        <w:rPr>
          <w:rFonts w:ascii="Book Antiqua" w:hAnsi="Book Antiqua" w:cs="Tahoma"/>
          <w:sz w:val="22"/>
          <w:szCs w:val="22"/>
        </w:rPr>
        <w:t>si puo conta</w:t>
      </w:r>
      <w:r w:rsidR="00BA4E9B" w:rsidRPr="002B65A9">
        <w:rPr>
          <w:rFonts w:ascii="Book Antiqua" w:hAnsi="Book Antiqua" w:cs="Tahoma"/>
          <w:sz w:val="22"/>
          <w:szCs w:val="22"/>
        </w:rPr>
        <w:t>ttare l’Ufficio VIII della DGRI.</w:t>
      </w:r>
    </w:p>
    <w:p w:rsidR="00EB3133" w:rsidRDefault="00EB3133" w:rsidP="00302E21">
      <w:pPr>
        <w:ind w:left="-360"/>
        <w:jc w:val="both"/>
        <w:rPr>
          <w:rFonts w:ascii="Book Antiqua" w:hAnsi="Book Antiqua" w:cs="Tahoma"/>
          <w:sz w:val="22"/>
          <w:szCs w:val="22"/>
        </w:rPr>
      </w:pPr>
    </w:p>
    <w:p w:rsidR="00EB3133" w:rsidRDefault="00EB3133" w:rsidP="00302E21">
      <w:pPr>
        <w:ind w:left="-360"/>
        <w:jc w:val="both"/>
        <w:rPr>
          <w:rFonts w:ascii="Book Antiqua" w:hAnsi="Book Antiqua" w:cs="Tahoma"/>
          <w:sz w:val="22"/>
          <w:szCs w:val="22"/>
        </w:rPr>
      </w:pPr>
    </w:p>
    <w:p w:rsidR="002B65A9" w:rsidRDefault="002B65A9" w:rsidP="00302E21">
      <w:pPr>
        <w:ind w:left="-360"/>
        <w:jc w:val="both"/>
        <w:rPr>
          <w:rFonts w:ascii="Book Antiqua" w:hAnsi="Book Antiqua" w:cs="Tahoma"/>
          <w:sz w:val="22"/>
          <w:szCs w:val="22"/>
        </w:rPr>
      </w:pPr>
    </w:p>
    <w:p w:rsidR="002F16FA" w:rsidRDefault="002F16FA" w:rsidP="00D4292F">
      <w:pPr>
        <w:jc w:val="center"/>
        <w:rPr>
          <w:rFonts w:ascii="Book Antiqua" w:hAnsi="Book Antiqua" w:cs="Tahoma"/>
          <w:b/>
          <w:color w:val="FF0000"/>
          <w:sz w:val="28"/>
          <w:szCs w:val="28"/>
        </w:rPr>
      </w:pPr>
      <w:r w:rsidRPr="00EB3133">
        <w:rPr>
          <w:rFonts w:ascii="Book Antiqua" w:hAnsi="Book Antiqua" w:cs="Tahoma"/>
          <w:b/>
          <w:color w:val="FF0000"/>
          <w:sz w:val="28"/>
          <w:szCs w:val="28"/>
        </w:rPr>
        <w:t>ed infine:</w:t>
      </w:r>
    </w:p>
    <w:p w:rsidR="00EB3133" w:rsidRPr="00EB3133" w:rsidRDefault="00EB3133" w:rsidP="00D4292F">
      <w:pPr>
        <w:jc w:val="center"/>
        <w:rPr>
          <w:rFonts w:ascii="Book Antiqua" w:hAnsi="Book Antiqua" w:cs="Tahoma"/>
          <w:b/>
          <w:color w:val="FF0000"/>
          <w:sz w:val="28"/>
          <w:szCs w:val="28"/>
        </w:rPr>
      </w:pPr>
    </w:p>
    <w:p w:rsidR="00181985" w:rsidRDefault="002F16FA" w:rsidP="00D4292F">
      <w:pPr>
        <w:jc w:val="center"/>
        <w:rPr>
          <w:rFonts w:ascii="Book Antiqua" w:hAnsi="Book Antiqua" w:cs="Tahoma"/>
          <w:b/>
          <w:color w:val="FF0000"/>
          <w:sz w:val="32"/>
          <w:szCs w:val="32"/>
        </w:rPr>
      </w:pPr>
      <w:r w:rsidRPr="002B65A9">
        <w:rPr>
          <w:rFonts w:ascii="Book Antiqua" w:hAnsi="Book Antiqua" w:cs="Tahoma"/>
          <w:b/>
          <w:color w:val="FF0000"/>
          <w:sz w:val="32"/>
          <w:szCs w:val="32"/>
        </w:rPr>
        <w:t>in bocca al lupo per la nuova destinazione!</w:t>
      </w:r>
    </w:p>
    <w:p w:rsidR="00181985" w:rsidRDefault="00181985">
      <w:pPr>
        <w:rPr>
          <w:rFonts w:ascii="Book Antiqua" w:hAnsi="Book Antiqua" w:cs="Tahoma"/>
          <w:b/>
          <w:color w:val="FF0000"/>
          <w:sz w:val="32"/>
          <w:szCs w:val="32"/>
        </w:rPr>
      </w:pPr>
      <w:r>
        <w:rPr>
          <w:rFonts w:ascii="Book Antiqua" w:hAnsi="Book Antiqua" w:cs="Tahoma"/>
          <w:b/>
          <w:color w:val="FF0000"/>
          <w:sz w:val="32"/>
          <w:szCs w:val="32"/>
        </w:rPr>
        <w:br w:type="page"/>
      </w:r>
    </w:p>
    <w:p w:rsidR="002F16FA" w:rsidRPr="002B65A9" w:rsidRDefault="002F16FA" w:rsidP="00AA6CEE">
      <w:pPr>
        <w:adjustRightInd w:val="0"/>
        <w:ind w:left="-540"/>
        <w:rPr>
          <w:rFonts w:ascii="Book Antiqua" w:hAnsi="Book Antiqua" w:cs="Tahoma"/>
          <w:b/>
          <w:i/>
          <w:color w:val="FF0000"/>
          <w:sz w:val="22"/>
          <w:szCs w:val="22"/>
        </w:rPr>
      </w:pPr>
      <w:r w:rsidRPr="002B65A9">
        <w:rPr>
          <w:rFonts w:ascii="Book Antiqua" w:hAnsi="Book Antiqua" w:cs="Tahoma"/>
          <w:b/>
          <w:i/>
          <w:color w:val="FF0000"/>
          <w:sz w:val="22"/>
          <w:szCs w:val="22"/>
        </w:rPr>
        <w:lastRenderedPageBreak/>
        <w:t>trasferimento ad ostacoli</w:t>
      </w:r>
    </w:p>
    <w:p w:rsidR="002F16FA" w:rsidRPr="002B65A9" w:rsidRDefault="002F16FA" w:rsidP="00AA6CEE">
      <w:pPr>
        <w:rPr>
          <w:rFonts w:ascii="Book Antiqua" w:hAnsi="Book Antiqua" w:cs="Tahoma"/>
          <w:b/>
          <w:color w:val="FF0000"/>
          <w:sz w:val="22"/>
          <w:szCs w:val="22"/>
          <w:highlight w:val="cyan"/>
        </w:rPr>
      </w:pPr>
    </w:p>
    <w:p w:rsidR="002F16FA" w:rsidRPr="002B65A9" w:rsidRDefault="002F16FA" w:rsidP="00B07AA9">
      <w:pPr>
        <w:jc w:val="center"/>
        <w:rPr>
          <w:rFonts w:ascii="Book Antiqua" w:hAnsi="Book Antiqua" w:cs="Tahoma"/>
          <w:b/>
          <w:color w:val="FF0000"/>
          <w:sz w:val="22"/>
          <w:szCs w:val="22"/>
          <w:highlight w:val="green"/>
        </w:rPr>
      </w:pPr>
    </w:p>
    <w:p w:rsidR="002F16FA" w:rsidRPr="002B65A9" w:rsidRDefault="00AB0AE9" w:rsidP="005D2C0A">
      <w:pPr>
        <w:adjustRightInd w:val="0"/>
        <w:ind w:left="-540"/>
        <w:rPr>
          <w:rFonts w:ascii="Book Antiqua" w:hAnsi="Book Antiqua" w:cs="Tahoma"/>
          <w:b/>
          <w:i/>
          <w:color w:val="FF0000"/>
          <w:sz w:val="22"/>
          <w:szCs w:val="22"/>
        </w:rPr>
      </w:pPr>
      <w:r w:rsidRPr="00AB0AE9">
        <w:rPr>
          <w:rFonts w:ascii="Book Antiqua" w:hAnsi="Book Antiqua" w:cs="Tahoma"/>
          <w:b/>
          <w:color w:val="FF0000"/>
          <w:sz w:val="32"/>
          <w:szCs w:val="32"/>
        </w:rPr>
        <w:t>NOTE</w:t>
      </w:r>
      <w:r w:rsidR="002F16FA" w:rsidRPr="002B65A9">
        <w:rPr>
          <w:rFonts w:ascii="Book Antiqua" w:hAnsi="Book Antiqua" w:cs="Tahoma"/>
          <w:color w:val="000080"/>
          <w:sz w:val="22"/>
          <w:szCs w:val="22"/>
        </w:rPr>
        <w:br w:type="page"/>
      </w:r>
      <w:r w:rsidR="002F16FA" w:rsidRPr="002B65A9">
        <w:rPr>
          <w:rFonts w:ascii="Book Antiqua" w:hAnsi="Book Antiqua" w:cs="Tahoma"/>
          <w:b/>
          <w:i/>
          <w:color w:val="FF0000"/>
          <w:sz w:val="22"/>
          <w:szCs w:val="22"/>
        </w:rPr>
        <w:lastRenderedPageBreak/>
        <w:t>trasferimento ad ostacoli</w:t>
      </w:r>
    </w:p>
    <w:p w:rsidR="002F16FA" w:rsidRDefault="002F16FA" w:rsidP="007B1ABD">
      <w:pPr>
        <w:adjustRightInd w:val="0"/>
        <w:jc w:val="center"/>
        <w:rPr>
          <w:rFonts w:ascii="Book Antiqua" w:hAnsi="Book Antiqua" w:cs="Tahoma"/>
          <w:color w:val="000080"/>
          <w:sz w:val="22"/>
          <w:szCs w:val="22"/>
        </w:rPr>
      </w:pPr>
    </w:p>
    <w:p w:rsidR="005D2C0A" w:rsidRDefault="005D2C0A" w:rsidP="007B1ABD">
      <w:pPr>
        <w:adjustRightInd w:val="0"/>
        <w:jc w:val="center"/>
        <w:rPr>
          <w:rFonts w:ascii="Book Antiqua" w:hAnsi="Book Antiqua" w:cs="Tahoma"/>
          <w:color w:val="000080"/>
          <w:sz w:val="22"/>
          <w:szCs w:val="22"/>
        </w:rPr>
      </w:pPr>
    </w:p>
    <w:p w:rsidR="005D2C0A" w:rsidRDefault="005D2C0A" w:rsidP="007B1ABD">
      <w:pPr>
        <w:adjustRightInd w:val="0"/>
        <w:jc w:val="center"/>
        <w:rPr>
          <w:rFonts w:ascii="Book Antiqua" w:hAnsi="Book Antiqua" w:cs="Tahoma"/>
          <w:color w:val="000080"/>
          <w:sz w:val="22"/>
          <w:szCs w:val="22"/>
        </w:rPr>
      </w:pPr>
    </w:p>
    <w:p w:rsidR="005D2C0A" w:rsidRDefault="005D2C0A" w:rsidP="007B1ABD">
      <w:pPr>
        <w:adjustRightInd w:val="0"/>
        <w:jc w:val="center"/>
        <w:rPr>
          <w:rFonts w:ascii="Book Antiqua" w:hAnsi="Book Antiqua" w:cs="Tahoma"/>
          <w:color w:val="000080"/>
          <w:sz w:val="22"/>
          <w:szCs w:val="22"/>
        </w:rPr>
      </w:pPr>
    </w:p>
    <w:p w:rsidR="005D2C0A" w:rsidRPr="002B65A9" w:rsidRDefault="005D2C0A" w:rsidP="007B1ABD">
      <w:pPr>
        <w:adjustRightInd w:val="0"/>
        <w:jc w:val="center"/>
        <w:rPr>
          <w:rFonts w:ascii="Book Antiqua" w:hAnsi="Book Antiqua" w:cs="Tahoma"/>
          <w:color w:val="000080"/>
          <w:sz w:val="22"/>
          <w:szCs w:val="22"/>
        </w:rPr>
      </w:pPr>
    </w:p>
    <w:p w:rsidR="002F16FA" w:rsidRPr="002B65A9" w:rsidRDefault="002F16FA" w:rsidP="007B1ABD">
      <w:pPr>
        <w:adjustRightInd w:val="0"/>
        <w:jc w:val="center"/>
        <w:rPr>
          <w:rFonts w:ascii="Book Antiqua" w:hAnsi="Book Antiqua" w:cs="Tahoma"/>
          <w:b/>
          <w:i/>
          <w:color w:val="FF0000"/>
          <w:sz w:val="22"/>
          <w:szCs w:val="22"/>
        </w:rPr>
      </w:pPr>
      <w:r w:rsidRPr="002B65A9">
        <w:rPr>
          <w:rFonts w:ascii="Book Antiqua" w:hAnsi="Book Antiqua" w:cs="Tahoma"/>
          <w:b/>
          <w:i/>
          <w:color w:val="FF0000"/>
          <w:sz w:val="22"/>
          <w:szCs w:val="22"/>
        </w:rPr>
        <w:t xml:space="preserve">VADEMECUM </w:t>
      </w:r>
    </w:p>
    <w:p w:rsidR="002F16FA" w:rsidRPr="002B65A9" w:rsidRDefault="002F16FA" w:rsidP="007B1ABD">
      <w:pPr>
        <w:adjustRightInd w:val="0"/>
        <w:jc w:val="center"/>
        <w:rPr>
          <w:rFonts w:ascii="Book Antiqua" w:hAnsi="Book Antiqua" w:cs="Tahoma"/>
          <w:b/>
          <w:i/>
          <w:color w:val="FF0000"/>
          <w:sz w:val="22"/>
          <w:szCs w:val="22"/>
        </w:rPr>
      </w:pPr>
      <w:r w:rsidRPr="002B65A9">
        <w:rPr>
          <w:rFonts w:ascii="Book Antiqua" w:hAnsi="Book Antiqua" w:cs="Tahoma"/>
          <w:b/>
          <w:i/>
          <w:color w:val="FF0000"/>
          <w:sz w:val="22"/>
          <w:szCs w:val="22"/>
        </w:rPr>
        <w:t>prima e dopo la partenza</w:t>
      </w:r>
    </w:p>
    <w:p w:rsidR="002F16FA" w:rsidRPr="002B65A9" w:rsidRDefault="002F16FA" w:rsidP="007B1ABD">
      <w:pPr>
        <w:adjustRightInd w:val="0"/>
        <w:ind w:left="-540"/>
        <w:rPr>
          <w:rFonts w:ascii="Book Antiqua" w:hAnsi="Book Antiqua" w:cs="Tahoma"/>
          <w:b/>
          <w:i/>
          <w:color w:val="000080"/>
          <w:sz w:val="22"/>
          <w:szCs w:val="22"/>
        </w:rPr>
      </w:pPr>
    </w:p>
    <w:p w:rsidR="002F16FA" w:rsidRPr="002B65A9" w:rsidRDefault="002F16FA" w:rsidP="007B1ABD">
      <w:pPr>
        <w:adjustRightInd w:val="0"/>
        <w:ind w:left="-540"/>
        <w:rPr>
          <w:rFonts w:ascii="Book Antiqua" w:hAnsi="Book Antiqua" w:cs="Tahoma"/>
          <w:b/>
          <w:i/>
          <w:color w:val="000080"/>
          <w:sz w:val="22"/>
          <w:szCs w:val="22"/>
        </w:rPr>
      </w:pPr>
    </w:p>
    <w:p w:rsidR="002F16FA" w:rsidRPr="002B65A9" w:rsidRDefault="002F16FA" w:rsidP="007C46AC">
      <w:pPr>
        <w:adjustRightInd w:val="0"/>
        <w:ind w:left="-540"/>
        <w:jc w:val="both"/>
        <w:rPr>
          <w:rFonts w:ascii="Book Antiqua" w:hAnsi="Book Antiqua" w:cs="Tahoma"/>
          <w:b/>
          <w:i/>
          <w:color w:val="000080"/>
          <w:sz w:val="22"/>
          <w:szCs w:val="22"/>
        </w:rPr>
      </w:pPr>
      <w:r w:rsidRPr="002B65A9">
        <w:rPr>
          <w:rFonts w:ascii="Book Antiqua" w:hAnsi="Book Antiqua" w:cs="Tahoma"/>
          <w:b/>
          <w:i/>
          <w:color w:val="000080"/>
          <w:sz w:val="22"/>
          <w:szCs w:val="22"/>
        </w:rPr>
        <w:t>Prima</w:t>
      </w:r>
    </w:p>
    <w:p w:rsidR="002F16FA" w:rsidRPr="002B65A9" w:rsidRDefault="002F16FA" w:rsidP="007C46AC">
      <w:pPr>
        <w:adjustRightInd w:val="0"/>
        <w:ind w:left="-540"/>
        <w:jc w:val="both"/>
        <w:rPr>
          <w:rFonts w:ascii="Book Antiqua" w:hAnsi="Book Antiqua" w:cs="Tahoma"/>
          <w:b/>
          <w:i/>
          <w:color w:val="000080"/>
          <w:sz w:val="22"/>
          <w:szCs w:val="22"/>
        </w:rPr>
      </w:pPr>
    </w:p>
    <w:p w:rsidR="002F16FA" w:rsidRPr="002B65A9" w:rsidRDefault="00440F48" w:rsidP="007C46AC">
      <w:pPr>
        <w:numPr>
          <w:ilvl w:val="0"/>
          <w:numId w:val="17"/>
        </w:numPr>
        <w:tabs>
          <w:tab w:val="num" w:pos="180"/>
        </w:tabs>
        <w:adjustRightInd w:val="0"/>
        <w:ind w:left="180" w:hanging="540"/>
        <w:jc w:val="both"/>
        <w:rPr>
          <w:rFonts w:ascii="Book Antiqua" w:hAnsi="Book Antiqua" w:cs="Tahoma"/>
          <w:color w:val="000080"/>
          <w:sz w:val="22"/>
          <w:szCs w:val="22"/>
        </w:rPr>
      </w:pPr>
      <w:r>
        <w:rPr>
          <w:rFonts w:ascii="Book Antiqua" w:hAnsi="Book Antiqua" w:cs="Tahoma"/>
          <w:color w:val="000080"/>
          <w:sz w:val="22"/>
          <w:szCs w:val="22"/>
        </w:rPr>
        <w:t xml:space="preserve">inviare all'ufficio VII </w:t>
      </w:r>
      <w:r w:rsidR="002F16FA" w:rsidRPr="002B65A9">
        <w:rPr>
          <w:rFonts w:ascii="Book Antiqua" w:hAnsi="Book Antiqua" w:cs="Tahoma"/>
          <w:color w:val="000080"/>
          <w:sz w:val="22"/>
          <w:szCs w:val="22"/>
        </w:rPr>
        <w:t xml:space="preserve">della DGRI il formulario </w:t>
      </w:r>
      <w:r w:rsidR="002F16FA" w:rsidRPr="002B65A9">
        <w:rPr>
          <w:rFonts w:ascii="Book Antiqua" w:hAnsi="Book Antiqua" w:cs="Tahoma"/>
          <w:b/>
          <w:color w:val="000080"/>
          <w:sz w:val="22"/>
          <w:szCs w:val="22"/>
        </w:rPr>
        <w:t>di richiesta degli aumenti per la situazione di famiglia sull'indennità di sistemazione</w:t>
      </w:r>
      <w:r w:rsidR="002F16FA" w:rsidRPr="002B65A9">
        <w:rPr>
          <w:rFonts w:ascii="Book Antiqua" w:hAnsi="Book Antiqua" w:cs="Tahoma"/>
          <w:color w:val="000080"/>
          <w:sz w:val="22"/>
          <w:szCs w:val="22"/>
        </w:rPr>
        <w:t xml:space="preserve"> allegato alla nota di trasferimento (vedi pag. 1)</w:t>
      </w:r>
    </w:p>
    <w:p w:rsidR="002F16FA" w:rsidRPr="002B65A9" w:rsidRDefault="00440F48" w:rsidP="007C46AC">
      <w:pPr>
        <w:numPr>
          <w:ilvl w:val="0"/>
          <w:numId w:val="17"/>
        </w:numPr>
        <w:tabs>
          <w:tab w:val="num" w:pos="180"/>
        </w:tabs>
        <w:adjustRightInd w:val="0"/>
        <w:ind w:left="180" w:hanging="540"/>
        <w:jc w:val="both"/>
        <w:rPr>
          <w:rFonts w:ascii="Book Antiqua" w:hAnsi="Book Antiqua" w:cs="Tahoma"/>
          <w:b/>
          <w:color w:val="000080"/>
          <w:sz w:val="22"/>
          <w:szCs w:val="22"/>
        </w:rPr>
      </w:pPr>
      <w:r>
        <w:rPr>
          <w:rFonts w:ascii="Book Antiqua" w:hAnsi="Book Antiqua" w:cs="Tahoma"/>
          <w:color w:val="000080"/>
          <w:sz w:val="22"/>
          <w:szCs w:val="22"/>
        </w:rPr>
        <w:t>inviare ESCUSIVAMENTE in formato digitale all'Ufficio VII</w:t>
      </w:r>
      <w:r w:rsidR="002F16FA" w:rsidRPr="002B65A9">
        <w:rPr>
          <w:rFonts w:ascii="Book Antiqua" w:hAnsi="Book Antiqua" w:cs="Tahoma"/>
          <w:color w:val="000080"/>
          <w:sz w:val="22"/>
          <w:szCs w:val="22"/>
        </w:rPr>
        <w:t xml:space="preserve"> della DGRI il modulo di</w:t>
      </w:r>
      <w:r w:rsidR="002F16FA" w:rsidRPr="002B65A9">
        <w:rPr>
          <w:rFonts w:ascii="Book Antiqua" w:hAnsi="Book Antiqua" w:cs="Tahoma"/>
          <w:b/>
          <w:color w:val="000080"/>
          <w:sz w:val="22"/>
          <w:szCs w:val="22"/>
        </w:rPr>
        <w:t xml:space="preserve"> richiesta corresponsione contributo spese trasporto masserizie (moduli A o B) </w:t>
      </w:r>
      <w:r w:rsidR="002F16FA" w:rsidRPr="002B65A9">
        <w:rPr>
          <w:rFonts w:ascii="Book Antiqua" w:hAnsi="Book Antiqua" w:cs="Tahoma"/>
          <w:color w:val="000080"/>
          <w:sz w:val="22"/>
          <w:szCs w:val="22"/>
        </w:rPr>
        <w:t>ed eventualmente</w:t>
      </w:r>
      <w:r w:rsidR="002F16FA" w:rsidRPr="002B65A9">
        <w:rPr>
          <w:rFonts w:ascii="Book Antiqua" w:hAnsi="Book Antiqua" w:cs="Tahoma"/>
          <w:b/>
          <w:color w:val="000080"/>
          <w:sz w:val="22"/>
          <w:szCs w:val="22"/>
        </w:rPr>
        <w:t xml:space="preserve"> </w:t>
      </w:r>
      <w:r w:rsidR="002F16FA" w:rsidRPr="002B65A9">
        <w:rPr>
          <w:rFonts w:ascii="Book Antiqua" w:hAnsi="Book Antiqua" w:cs="Tahoma"/>
          <w:color w:val="000080"/>
          <w:sz w:val="22"/>
          <w:szCs w:val="22"/>
        </w:rPr>
        <w:t xml:space="preserve"> il </w:t>
      </w:r>
      <w:r w:rsidR="002F16FA" w:rsidRPr="002B65A9">
        <w:rPr>
          <w:rFonts w:ascii="Book Antiqua" w:hAnsi="Book Antiqua" w:cs="Tahoma"/>
          <w:b/>
          <w:color w:val="000080"/>
          <w:sz w:val="22"/>
          <w:szCs w:val="22"/>
        </w:rPr>
        <w:t>modulo di richiesta del CTE maggiorato</w:t>
      </w:r>
      <w:r w:rsidR="002F16FA" w:rsidRPr="002B65A9">
        <w:rPr>
          <w:rFonts w:ascii="Book Antiqua" w:hAnsi="Book Antiqua" w:cs="Tahoma"/>
          <w:color w:val="000080"/>
          <w:sz w:val="22"/>
          <w:szCs w:val="22"/>
        </w:rPr>
        <w:t xml:space="preserve"> in caso di dipendenti coniugati trasferiti nella stessa sede (vedi pag. 3)</w:t>
      </w:r>
    </w:p>
    <w:p w:rsidR="002F16FA" w:rsidRPr="002B65A9" w:rsidRDefault="00440F48" w:rsidP="007C46AC">
      <w:pPr>
        <w:numPr>
          <w:ilvl w:val="0"/>
          <w:numId w:val="17"/>
        </w:numPr>
        <w:tabs>
          <w:tab w:val="num" w:pos="180"/>
        </w:tabs>
        <w:adjustRightInd w:val="0"/>
        <w:ind w:left="180" w:hanging="540"/>
        <w:jc w:val="both"/>
        <w:rPr>
          <w:rFonts w:ascii="Book Antiqua" w:hAnsi="Book Antiqua" w:cs="Tahoma"/>
          <w:color w:val="000080"/>
          <w:sz w:val="22"/>
          <w:szCs w:val="22"/>
        </w:rPr>
      </w:pPr>
      <w:r>
        <w:rPr>
          <w:rFonts w:ascii="Book Antiqua" w:hAnsi="Book Antiqua" w:cs="Tahoma"/>
          <w:color w:val="000080"/>
          <w:sz w:val="22"/>
          <w:szCs w:val="22"/>
        </w:rPr>
        <w:t xml:space="preserve">chiedere alla </w:t>
      </w:r>
      <w:r w:rsidRPr="00440F48">
        <w:rPr>
          <w:rFonts w:ascii="Book Antiqua" w:hAnsi="Book Antiqua" w:cs="Tahoma"/>
          <w:b/>
          <w:color w:val="000080"/>
          <w:sz w:val="22"/>
          <w:szCs w:val="22"/>
        </w:rPr>
        <w:t>Cisalpina Tours spa</w:t>
      </w:r>
      <w:r w:rsidR="002F16FA" w:rsidRPr="002B65A9">
        <w:rPr>
          <w:rFonts w:ascii="Book Antiqua" w:hAnsi="Book Antiqua" w:cs="Tahoma"/>
          <w:color w:val="000080"/>
          <w:sz w:val="22"/>
          <w:szCs w:val="22"/>
        </w:rPr>
        <w:t xml:space="preserve"> </w:t>
      </w:r>
      <w:r w:rsidR="002F16FA" w:rsidRPr="002B65A9">
        <w:rPr>
          <w:rFonts w:ascii="Book Antiqua" w:hAnsi="Book Antiqua" w:cs="Tahoma"/>
          <w:b/>
          <w:color w:val="000080"/>
          <w:sz w:val="22"/>
          <w:szCs w:val="22"/>
        </w:rPr>
        <w:t>almeno 2 preventivi per autorizzazione emissione titolo di viaggio prepagato</w:t>
      </w:r>
      <w:r w:rsidR="002F16FA" w:rsidRPr="002B65A9">
        <w:rPr>
          <w:rFonts w:ascii="Book Antiqua" w:hAnsi="Book Antiqua" w:cs="Tahoma"/>
          <w:color w:val="000080"/>
          <w:sz w:val="22"/>
          <w:szCs w:val="22"/>
        </w:rPr>
        <w:t xml:space="preserve"> (vedi pag. 4)</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ricevuto il preventivo con la migliore tariffa trasmettere all'ufficio IX della DGRI il </w:t>
      </w:r>
      <w:r w:rsidRPr="002B65A9">
        <w:rPr>
          <w:rFonts w:ascii="Book Antiqua" w:hAnsi="Book Antiqua" w:cs="Tahoma"/>
          <w:b/>
          <w:color w:val="000080"/>
          <w:sz w:val="22"/>
          <w:szCs w:val="22"/>
        </w:rPr>
        <w:t>formulario  n. 3 di</w:t>
      </w:r>
      <w:r w:rsidRPr="002B65A9">
        <w:rPr>
          <w:rFonts w:ascii="Book Antiqua" w:hAnsi="Book Antiqua" w:cs="Tahoma"/>
          <w:color w:val="000080"/>
          <w:sz w:val="22"/>
          <w:szCs w:val="22"/>
        </w:rPr>
        <w:t xml:space="preserve"> </w:t>
      </w:r>
      <w:r w:rsidRPr="002B65A9">
        <w:rPr>
          <w:rFonts w:ascii="Book Antiqua" w:hAnsi="Book Antiqua" w:cs="Tahoma"/>
          <w:b/>
          <w:color w:val="000080"/>
          <w:sz w:val="22"/>
          <w:szCs w:val="22"/>
        </w:rPr>
        <w:t>richiesta titoli di viaggio</w:t>
      </w:r>
      <w:r w:rsidR="00440F48">
        <w:rPr>
          <w:rFonts w:ascii="Book Antiqua" w:hAnsi="Book Antiqua" w:cs="Tahoma"/>
          <w:color w:val="000080"/>
          <w:sz w:val="22"/>
          <w:szCs w:val="22"/>
        </w:rPr>
        <w:t xml:space="preserve"> (vedi pag. 4</w:t>
      </w:r>
      <w:r w:rsidRPr="002B65A9">
        <w:rPr>
          <w:rFonts w:ascii="Book Antiqua" w:hAnsi="Book Antiqua" w:cs="Tahoma"/>
          <w:color w:val="000080"/>
          <w:sz w:val="22"/>
          <w:szCs w:val="22"/>
        </w:rPr>
        <w:t>)</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se siete in rientro dall'estero o trasferiti ad altra sede estera </w:t>
      </w:r>
      <w:r w:rsidRPr="002B65A9">
        <w:rPr>
          <w:rFonts w:ascii="Book Antiqua" w:hAnsi="Book Antiqua" w:cs="Tahoma"/>
          <w:b/>
          <w:color w:val="000080"/>
          <w:sz w:val="22"/>
          <w:szCs w:val="22"/>
        </w:rPr>
        <w:t>richiedete l'anticipo per titoli di viaggio</w:t>
      </w:r>
      <w:r w:rsidR="00440F48">
        <w:rPr>
          <w:rFonts w:ascii="Book Antiqua" w:hAnsi="Book Antiqua" w:cs="Tahoma"/>
          <w:color w:val="000080"/>
          <w:sz w:val="22"/>
          <w:szCs w:val="22"/>
        </w:rPr>
        <w:t xml:space="preserve"> (p.5</w:t>
      </w:r>
      <w:r w:rsidRPr="002B65A9">
        <w:rPr>
          <w:rFonts w:ascii="Book Antiqua" w:hAnsi="Book Antiqua" w:cs="Tahoma"/>
          <w:color w:val="000080"/>
          <w:sz w:val="22"/>
          <w:szCs w:val="22"/>
        </w:rPr>
        <w:t>)</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presentare all'ufficio passaporti della DGRI </w:t>
      </w:r>
      <w:r w:rsidRPr="002B65A9">
        <w:rPr>
          <w:rFonts w:ascii="Book Antiqua" w:hAnsi="Book Antiqua" w:cs="Tahoma"/>
          <w:b/>
          <w:color w:val="000080"/>
          <w:sz w:val="22"/>
          <w:szCs w:val="22"/>
        </w:rPr>
        <w:t xml:space="preserve">l'apposito formulario di richiesta di passaporto diplomatico o di servizio </w:t>
      </w:r>
      <w:r w:rsidRPr="002B65A9">
        <w:rPr>
          <w:rFonts w:ascii="Book Antiqua" w:hAnsi="Book Antiqua" w:cs="Tahoma"/>
          <w:color w:val="000080"/>
          <w:sz w:val="22"/>
          <w:szCs w:val="22"/>
        </w:rPr>
        <w:t>per sé e per gli eventuali familiari a carico (vedi pag. 6)</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In caso di trasferimento in Paesi considerati a rischio infettivologico richiede</w:t>
      </w:r>
      <w:r w:rsidR="004B7FA1">
        <w:rPr>
          <w:rFonts w:ascii="Book Antiqua" w:hAnsi="Book Antiqua" w:cs="Tahoma"/>
          <w:color w:val="000080"/>
          <w:sz w:val="22"/>
          <w:szCs w:val="22"/>
        </w:rPr>
        <w:t>re a</w:t>
      </w:r>
      <w:r w:rsidRPr="002B65A9">
        <w:rPr>
          <w:rFonts w:ascii="Book Antiqua" w:hAnsi="Book Antiqua" w:cs="Tahoma"/>
          <w:color w:val="000080"/>
          <w:sz w:val="22"/>
          <w:szCs w:val="22"/>
        </w:rPr>
        <w:t xml:space="preserve"> </w:t>
      </w:r>
      <w:hyperlink r:id="rId81" w:tooltip="minsalute_estero.dgprog@sanita.it" w:history="1">
        <w:r w:rsidR="004B7FA1" w:rsidRPr="00FF3B7C">
          <w:rPr>
            <w:rFonts w:ascii="Book Antiqua" w:hAnsi="Book Antiqua" w:cs="Tahoma"/>
            <w:color w:val="1F497D" w:themeColor="text2"/>
            <w:sz w:val="22"/>
            <w:szCs w:val="22"/>
          </w:rPr>
          <w:t>minsalute_estero.dgprog@sanita.it</w:t>
        </w:r>
      </w:hyperlink>
      <w:r w:rsidR="004B7FA1" w:rsidRPr="002B65A9">
        <w:rPr>
          <w:rFonts w:ascii="Book Antiqua" w:hAnsi="Book Antiqua" w:cs="Tahoma"/>
          <w:sz w:val="22"/>
          <w:szCs w:val="22"/>
        </w:rPr>
        <w:t> </w:t>
      </w:r>
      <w:hyperlink r:id="rId82" w:tgtFrame="_blank" w:tooltip="modello di attestato per l’assistenza sanitaria all’estero" w:history="1">
        <w:r w:rsidR="004B7FA1" w:rsidRPr="00FF3B7C">
          <w:rPr>
            <w:b/>
            <w:color w:val="1F497D" w:themeColor="text2"/>
          </w:rPr>
          <w:t>il modello di attestato per l’assistenza sanitaria all’estero</w:t>
        </w:r>
        <w:r w:rsidR="00FF3B7C" w:rsidRPr="00FF3B7C">
          <w:rPr>
            <w:color w:val="1F497D" w:themeColor="text2"/>
          </w:rPr>
          <w:t xml:space="preserve">  </w:t>
        </w:r>
        <w:r w:rsidR="004B7FA1" w:rsidRPr="00FF3B7C">
          <w:rPr>
            <w:color w:val="1F497D" w:themeColor="text2"/>
          </w:rPr>
          <w:t xml:space="preserve"> compilato nella parte di propria competenza</w:t>
        </w:r>
      </w:hyperlink>
      <w:r w:rsidR="004B7FA1">
        <w:t xml:space="preserve"> che </w:t>
      </w:r>
      <w:r w:rsidRPr="002B65A9">
        <w:rPr>
          <w:rFonts w:ascii="Book Antiqua" w:hAnsi="Book Antiqua" w:cs="Tahoma"/>
          <w:color w:val="000080"/>
          <w:sz w:val="22"/>
          <w:szCs w:val="22"/>
        </w:rPr>
        <w:t xml:space="preserve">vi consentirà di essere sottoposti </w:t>
      </w:r>
      <w:r w:rsidRPr="00FF3B7C">
        <w:rPr>
          <w:rFonts w:ascii="Book Antiqua" w:hAnsi="Book Antiqua" w:cs="Tahoma"/>
          <w:color w:val="1F497D" w:themeColor="text2"/>
          <w:sz w:val="22"/>
          <w:szCs w:val="22"/>
          <w:u w:val="single"/>
        </w:rPr>
        <w:t>gratuitamente</w:t>
      </w:r>
      <w:r w:rsidRPr="002B65A9">
        <w:rPr>
          <w:rFonts w:ascii="Book Antiqua" w:hAnsi="Book Antiqua" w:cs="Tahoma"/>
          <w:color w:val="000080"/>
          <w:sz w:val="22"/>
          <w:szCs w:val="22"/>
        </w:rPr>
        <w:t xml:space="preserve"> alle vaccinazioni necessarie presso il Centro Vaccinazioni in via Plinio (vedi pag. 7)</w:t>
      </w:r>
    </w:p>
    <w:p w:rsidR="002F16FA" w:rsidRPr="002B65A9" w:rsidRDefault="00FF3B7C" w:rsidP="007C46AC">
      <w:pPr>
        <w:numPr>
          <w:ilvl w:val="0"/>
          <w:numId w:val="17"/>
        </w:numPr>
        <w:tabs>
          <w:tab w:val="num" w:pos="180"/>
        </w:tabs>
        <w:adjustRightInd w:val="0"/>
        <w:ind w:left="180" w:hanging="540"/>
        <w:jc w:val="both"/>
        <w:rPr>
          <w:rFonts w:ascii="Book Antiqua" w:hAnsi="Book Antiqua" w:cs="Tahoma"/>
          <w:color w:val="000080"/>
          <w:sz w:val="22"/>
          <w:szCs w:val="22"/>
        </w:rPr>
      </w:pPr>
      <w:r>
        <w:rPr>
          <w:rFonts w:ascii="Book Antiqua" w:hAnsi="Book Antiqua" w:cs="Tahoma"/>
          <w:color w:val="000080"/>
          <w:sz w:val="22"/>
          <w:szCs w:val="22"/>
        </w:rPr>
        <w:t xml:space="preserve">richiedere alla ASL di appartenenza </w:t>
      </w:r>
      <w:r w:rsidR="002F16FA" w:rsidRPr="002B65A9">
        <w:rPr>
          <w:rFonts w:ascii="Book Antiqua" w:hAnsi="Book Antiqua" w:cs="Tahoma"/>
          <w:color w:val="000080"/>
          <w:sz w:val="22"/>
          <w:szCs w:val="22"/>
        </w:rPr>
        <w:t xml:space="preserve"> il </w:t>
      </w:r>
      <w:r w:rsidR="002F16FA" w:rsidRPr="002B65A9">
        <w:rPr>
          <w:rFonts w:ascii="Book Antiqua" w:hAnsi="Book Antiqua" w:cs="Tahoma"/>
          <w:b/>
          <w:color w:val="000080"/>
          <w:sz w:val="22"/>
          <w:szCs w:val="22"/>
        </w:rPr>
        <w:t>modello S1</w:t>
      </w:r>
      <w:r w:rsidR="002F16FA" w:rsidRPr="002B65A9">
        <w:rPr>
          <w:rFonts w:ascii="Book Antiqua" w:hAnsi="Book Antiqua" w:cs="Tahoma"/>
          <w:color w:val="000080"/>
          <w:sz w:val="22"/>
          <w:szCs w:val="22"/>
        </w:rPr>
        <w:t xml:space="preserve"> per l'assistenza sanitaria in forma diretta (vedi pag. </w:t>
      </w:r>
      <w:r>
        <w:rPr>
          <w:rFonts w:ascii="Book Antiqua" w:hAnsi="Book Antiqua" w:cs="Tahoma"/>
          <w:color w:val="000080"/>
          <w:sz w:val="22"/>
          <w:szCs w:val="22"/>
        </w:rPr>
        <w:t>7</w:t>
      </w:r>
      <w:r w:rsidR="002F16FA" w:rsidRPr="002B65A9">
        <w:rPr>
          <w:rFonts w:ascii="Book Antiqua" w:hAnsi="Book Antiqua" w:cs="Tahoma"/>
          <w:color w:val="000080"/>
          <w:sz w:val="22"/>
          <w:szCs w:val="22"/>
        </w:rPr>
        <w:t>)</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richiedere alla Asl di </w:t>
      </w:r>
      <w:r w:rsidR="00FF3B7C">
        <w:rPr>
          <w:rFonts w:ascii="Book Antiqua" w:hAnsi="Book Antiqua" w:cs="Tahoma"/>
          <w:color w:val="000080"/>
          <w:sz w:val="22"/>
          <w:szCs w:val="22"/>
        </w:rPr>
        <w:t>iscrizione</w:t>
      </w:r>
      <w:r w:rsidRPr="002B65A9">
        <w:rPr>
          <w:rFonts w:ascii="Book Antiqua" w:hAnsi="Book Antiqua" w:cs="Tahoma"/>
          <w:color w:val="000080"/>
          <w:sz w:val="22"/>
          <w:szCs w:val="22"/>
        </w:rPr>
        <w:t xml:space="preserve"> o direttamente alla sedi </w:t>
      </w:r>
      <w:r w:rsidR="005B48E3">
        <w:rPr>
          <w:rFonts w:ascii="Book Antiqua" w:hAnsi="Book Antiqua" w:cs="Tahoma"/>
          <w:color w:val="000080"/>
          <w:sz w:val="22"/>
          <w:szCs w:val="22"/>
        </w:rPr>
        <w:t xml:space="preserve">di </w:t>
      </w:r>
      <w:r w:rsidRPr="002B65A9">
        <w:rPr>
          <w:rFonts w:ascii="Book Antiqua" w:hAnsi="Book Antiqua" w:cs="Tahoma"/>
          <w:color w:val="000080"/>
          <w:sz w:val="22"/>
          <w:szCs w:val="22"/>
        </w:rPr>
        <w:t xml:space="preserve">appartenenza lo specifico </w:t>
      </w:r>
      <w:r w:rsidRPr="002B65A9">
        <w:rPr>
          <w:rFonts w:ascii="Book Antiqua" w:hAnsi="Book Antiqua" w:cs="Tahoma"/>
          <w:b/>
          <w:color w:val="000080"/>
          <w:sz w:val="22"/>
          <w:szCs w:val="22"/>
        </w:rPr>
        <w:t>attestato per usufruire dell'assistenza sanitaria in forma indiretta</w:t>
      </w:r>
      <w:r w:rsidR="005B48E3">
        <w:rPr>
          <w:rFonts w:ascii="Book Antiqua" w:hAnsi="Book Antiqua" w:cs="Tahoma"/>
          <w:b/>
          <w:color w:val="000080"/>
          <w:sz w:val="22"/>
          <w:szCs w:val="22"/>
        </w:rPr>
        <w:t xml:space="preserve"> </w:t>
      </w:r>
      <w:r w:rsidR="005B48E3" w:rsidRPr="005B48E3">
        <w:rPr>
          <w:rFonts w:ascii="Book Antiqua" w:hAnsi="Book Antiqua" w:cs="Tahoma"/>
          <w:color w:val="000080"/>
          <w:sz w:val="22"/>
          <w:szCs w:val="22"/>
        </w:rPr>
        <w:t xml:space="preserve">che </w:t>
      </w:r>
      <w:r w:rsidRPr="002B65A9">
        <w:rPr>
          <w:rFonts w:ascii="Book Antiqua" w:hAnsi="Book Antiqua" w:cs="Tahoma"/>
          <w:color w:val="000080"/>
          <w:sz w:val="22"/>
          <w:szCs w:val="22"/>
        </w:rPr>
        <w:t xml:space="preserve"> </w:t>
      </w:r>
      <w:r w:rsidR="005B48E3">
        <w:rPr>
          <w:rFonts w:ascii="Book Antiqua" w:hAnsi="Book Antiqua" w:cs="Tahoma"/>
          <w:color w:val="000080"/>
          <w:sz w:val="22"/>
          <w:szCs w:val="22"/>
        </w:rPr>
        <w:t xml:space="preserve">viene rilasciato a vista </w:t>
      </w:r>
      <w:r w:rsidRPr="002B65A9">
        <w:rPr>
          <w:rFonts w:ascii="Book Antiqua" w:hAnsi="Book Antiqua" w:cs="Tahoma"/>
          <w:color w:val="000080"/>
          <w:sz w:val="22"/>
          <w:szCs w:val="22"/>
        </w:rPr>
        <w:t>(vedi pag. 8)</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richiedere all’Uff. X DGRI la I</w:t>
      </w:r>
      <w:r w:rsidRPr="002B65A9">
        <w:rPr>
          <w:rFonts w:ascii="Book Antiqua" w:hAnsi="Book Antiqua" w:cs="Tahoma"/>
          <w:color w:val="000080"/>
          <w:sz w:val="22"/>
          <w:szCs w:val="22"/>
          <w:vertAlign w:val="superscript"/>
        </w:rPr>
        <w:t xml:space="preserve">a </w:t>
      </w:r>
      <w:r w:rsidRPr="002B65A9">
        <w:rPr>
          <w:rFonts w:ascii="Book Antiqua" w:hAnsi="Book Antiqua" w:cs="Tahoma"/>
          <w:color w:val="000080"/>
          <w:sz w:val="22"/>
          <w:szCs w:val="22"/>
        </w:rPr>
        <w:t>rata della maggiorazione spese abitazione (vedi pag. 11)</w:t>
      </w:r>
    </w:p>
    <w:p w:rsidR="002F16FA" w:rsidRPr="002B65A9"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se si ritiene opportuno, richiedere alla propria banca la </w:t>
      </w:r>
      <w:r w:rsidRPr="002B65A9">
        <w:rPr>
          <w:rFonts w:ascii="Book Antiqua" w:hAnsi="Book Antiqua" w:cs="Tahoma"/>
          <w:b/>
          <w:color w:val="000080"/>
          <w:sz w:val="22"/>
          <w:szCs w:val="22"/>
        </w:rPr>
        <w:t>domiciliazione bancaria</w:t>
      </w:r>
      <w:r w:rsidRPr="002B65A9">
        <w:rPr>
          <w:rFonts w:ascii="Book Antiqua" w:hAnsi="Book Antiqua" w:cs="Tahoma"/>
          <w:color w:val="000080"/>
          <w:sz w:val="22"/>
          <w:szCs w:val="22"/>
        </w:rPr>
        <w:t xml:space="preserve"> delle utenze e fornire l'indirizzo presso il quale si desidera ricevere la corrispondenza e gli estratti conto, presentare i moduli per l'accreditamento dello stipendio e competenze accessorie e richiedere un eventuale scoperto di conto per le spese da sostenersi prima della partenza (vedi pag. 13)</w:t>
      </w:r>
    </w:p>
    <w:p w:rsidR="00181985" w:rsidRDefault="002F16FA" w:rsidP="007C46AC">
      <w:pPr>
        <w:numPr>
          <w:ilvl w:val="0"/>
          <w:numId w:val="17"/>
        </w:numPr>
        <w:tabs>
          <w:tab w:val="num" w:pos="180"/>
        </w:tabs>
        <w:adjustRightInd w:val="0"/>
        <w:ind w:left="180" w:hanging="540"/>
        <w:jc w:val="both"/>
        <w:rPr>
          <w:rFonts w:ascii="Book Antiqua" w:hAnsi="Book Antiqua" w:cs="Tahoma"/>
          <w:color w:val="000080"/>
          <w:sz w:val="22"/>
          <w:szCs w:val="22"/>
        </w:rPr>
      </w:pPr>
      <w:r w:rsidRPr="002B65A9">
        <w:rPr>
          <w:rFonts w:ascii="Book Antiqua" w:hAnsi="Book Antiqua" w:cs="Tahoma"/>
          <w:color w:val="000080"/>
          <w:sz w:val="22"/>
          <w:szCs w:val="22"/>
        </w:rPr>
        <w:t xml:space="preserve">presentare alla DGRI ufficio II il modulo di </w:t>
      </w:r>
      <w:r w:rsidRPr="002B65A9">
        <w:rPr>
          <w:rFonts w:ascii="Book Antiqua" w:hAnsi="Book Antiqua" w:cs="Tahoma"/>
          <w:b/>
          <w:color w:val="000080"/>
          <w:sz w:val="22"/>
          <w:szCs w:val="22"/>
        </w:rPr>
        <w:t xml:space="preserve">richiesta di sottoscrizione dei verbali di cessazione dal MAE per congedo ordinario all'atto dell'assunzione in Sede </w:t>
      </w:r>
      <w:r w:rsidR="005B48E3">
        <w:rPr>
          <w:rFonts w:ascii="Book Antiqua" w:hAnsi="Book Antiqua" w:cs="Tahoma"/>
          <w:color w:val="000080"/>
          <w:sz w:val="22"/>
          <w:szCs w:val="22"/>
        </w:rPr>
        <w:t>(vedi pag. 13</w:t>
      </w:r>
      <w:r w:rsidRPr="002B65A9">
        <w:rPr>
          <w:rFonts w:ascii="Book Antiqua" w:hAnsi="Book Antiqua" w:cs="Tahoma"/>
          <w:color w:val="000080"/>
          <w:sz w:val="22"/>
          <w:szCs w:val="22"/>
        </w:rPr>
        <w:t>)</w:t>
      </w:r>
    </w:p>
    <w:p w:rsidR="00181985" w:rsidRDefault="00181985">
      <w:pPr>
        <w:rPr>
          <w:rFonts w:ascii="Book Antiqua" w:hAnsi="Book Antiqua" w:cs="Tahoma"/>
          <w:color w:val="000080"/>
          <w:sz w:val="22"/>
          <w:szCs w:val="22"/>
        </w:rPr>
      </w:pPr>
      <w:r>
        <w:rPr>
          <w:rFonts w:ascii="Book Antiqua" w:hAnsi="Book Antiqua" w:cs="Tahoma"/>
          <w:color w:val="000080"/>
          <w:sz w:val="22"/>
          <w:szCs w:val="22"/>
        </w:rPr>
        <w:br w:type="page"/>
      </w:r>
    </w:p>
    <w:p w:rsidR="002F16FA" w:rsidRPr="002B65A9" w:rsidRDefault="002F16FA" w:rsidP="007B1ABD">
      <w:pPr>
        <w:adjustRightInd w:val="0"/>
        <w:ind w:left="-540"/>
        <w:rPr>
          <w:rFonts w:ascii="Book Antiqua" w:hAnsi="Book Antiqua" w:cs="Tahoma"/>
          <w:b/>
          <w:i/>
          <w:color w:val="FF0000"/>
          <w:sz w:val="22"/>
          <w:szCs w:val="22"/>
        </w:rPr>
      </w:pPr>
      <w:r w:rsidRPr="002B65A9">
        <w:rPr>
          <w:rFonts w:ascii="Book Antiqua" w:hAnsi="Book Antiqua" w:cs="Tahoma"/>
          <w:b/>
          <w:i/>
          <w:color w:val="FF0000"/>
          <w:sz w:val="22"/>
          <w:szCs w:val="22"/>
        </w:rPr>
        <w:lastRenderedPageBreak/>
        <w:t>trasferimento ad ostacoli</w:t>
      </w:r>
    </w:p>
    <w:p w:rsidR="002F16FA" w:rsidRPr="002B65A9" w:rsidRDefault="002F16FA" w:rsidP="007B1ABD">
      <w:pPr>
        <w:adjustRightInd w:val="0"/>
        <w:ind w:left="-540"/>
        <w:rPr>
          <w:rFonts w:ascii="Book Antiqua" w:hAnsi="Book Antiqua" w:cs="Tahoma"/>
          <w:b/>
          <w:i/>
          <w:color w:val="FF0000"/>
          <w:sz w:val="22"/>
          <w:szCs w:val="22"/>
        </w:rPr>
      </w:pPr>
    </w:p>
    <w:p w:rsidR="002F16FA" w:rsidRPr="002B65A9" w:rsidRDefault="002F16FA" w:rsidP="007B1ABD">
      <w:pPr>
        <w:adjustRightInd w:val="0"/>
        <w:ind w:left="-540"/>
        <w:rPr>
          <w:rFonts w:ascii="Book Antiqua" w:hAnsi="Book Antiqua" w:cs="Tahoma"/>
          <w:b/>
          <w:i/>
          <w:color w:val="FF0000"/>
          <w:sz w:val="22"/>
          <w:szCs w:val="22"/>
        </w:rPr>
      </w:pPr>
    </w:p>
    <w:p w:rsidR="002F16FA" w:rsidRPr="002B65A9" w:rsidRDefault="002F16FA" w:rsidP="007B1ABD">
      <w:pPr>
        <w:adjustRightInd w:val="0"/>
        <w:ind w:left="-360"/>
        <w:rPr>
          <w:rFonts w:ascii="Book Antiqua" w:hAnsi="Book Antiqua" w:cs="Tahoma"/>
          <w:color w:val="000080"/>
          <w:sz w:val="22"/>
          <w:szCs w:val="22"/>
        </w:rPr>
      </w:pPr>
    </w:p>
    <w:p w:rsidR="002F16FA" w:rsidRPr="002B65A9" w:rsidRDefault="002F16FA" w:rsidP="00835F8B">
      <w:pPr>
        <w:adjustRightInd w:val="0"/>
        <w:jc w:val="center"/>
        <w:rPr>
          <w:rFonts w:ascii="Book Antiqua" w:hAnsi="Book Antiqua" w:cs="Tahoma"/>
          <w:b/>
          <w:i/>
          <w:color w:val="FF0000"/>
          <w:sz w:val="22"/>
          <w:szCs w:val="22"/>
        </w:rPr>
      </w:pPr>
      <w:r w:rsidRPr="002B65A9">
        <w:rPr>
          <w:rFonts w:ascii="Book Antiqua" w:hAnsi="Book Antiqua" w:cs="Tahoma"/>
          <w:b/>
          <w:i/>
          <w:color w:val="FF0000"/>
          <w:sz w:val="22"/>
          <w:szCs w:val="22"/>
        </w:rPr>
        <w:t xml:space="preserve">VADEMECUM </w:t>
      </w:r>
    </w:p>
    <w:p w:rsidR="002F16FA" w:rsidRPr="002B65A9" w:rsidRDefault="002F16FA" w:rsidP="00835F8B">
      <w:pPr>
        <w:adjustRightInd w:val="0"/>
        <w:jc w:val="center"/>
        <w:rPr>
          <w:rFonts w:ascii="Book Antiqua" w:hAnsi="Book Antiqua" w:cs="Tahoma"/>
          <w:b/>
          <w:i/>
          <w:color w:val="FF0000"/>
          <w:sz w:val="22"/>
          <w:szCs w:val="22"/>
        </w:rPr>
      </w:pPr>
      <w:r w:rsidRPr="002B65A9">
        <w:rPr>
          <w:rFonts w:ascii="Book Antiqua" w:hAnsi="Book Antiqua" w:cs="Tahoma"/>
          <w:b/>
          <w:i/>
          <w:color w:val="FF0000"/>
          <w:sz w:val="22"/>
          <w:szCs w:val="22"/>
        </w:rPr>
        <w:t>prima e dopo la partenza</w:t>
      </w:r>
    </w:p>
    <w:p w:rsidR="002F16FA" w:rsidRPr="002B65A9" w:rsidRDefault="002F16FA" w:rsidP="007B1ABD">
      <w:pPr>
        <w:adjustRightInd w:val="0"/>
        <w:ind w:left="-360"/>
        <w:rPr>
          <w:rFonts w:ascii="Book Antiqua" w:hAnsi="Book Antiqua" w:cs="Tahoma"/>
          <w:color w:val="000080"/>
          <w:sz w:val="22"/>
          <w:szCs w:val="22"/>
        </w:rPr>
      </w:pPr>
    </w:p>
    <w:p w:rsidR="002F16FA" w:rsidRPr="002B65A9" w:rsidRDefault="002F16FA" w:rsidP="007B1ABD">
      <w:pPr>
        <w:adjustRightInd w:val="0"/>
        <w:ind w:left="-360"/>
        <w:rPr>
          <w:rFonts w:ascii="Book Antiqua" w:hAnsi="Book Antiqua" w:cs="Tahoma"/>
          <w:color w:val="000080"/>
          <w:sz w:val="22"/>
          <w:szCs w:val="22"/>
        </w:rPr>
      </w:pPr>
    </w:p>
    <w:p w:rsidR="002F16FA" w:rsidRPr="002B65A9" w:rsidRDefault="002F16FA" w:rsidP="007B1ABD">
      <w:pPr>
        <w:adjustRightInd w:val="0"/>
        <w:ind w:left="-360"/>
        <w:rPr>
          <w:rFonts w:ascii="Book Antiqua" w:hAnsi="Book Antiqua" w:cs="Tahoma"/>
          <w:color w:val="800000"/>
          <w:sz w:val="22"/>
          <w:szCs w:val="22"/>
        </w:rPr>
      </w:pPr>
    </w:p>
    <w:p w:rsidR="002F16FA" w:rsidRPr="002B65A9" w:rsidRDefault="002F16FA" w:rsidP="007B1ABD">
      <w:pPr>
        <w:adjustRightInd w:val="0"/>
        <w:ind w:left="-540"/>
        <w:rPr>
          <w:rFonts w:ascii="Book Antiqua" w:hAnsi="Book Antiqua" w:cs="Tahoma"/>
          <w:b/>
          <w:i/>
          <w:color w:val="993366"/>
          <w:sz w:val="22"/>
          <w:szCs w:val="22"/>
        </w:rPr>
      </w:pPr>
      <w:r w:rsidRPr="002B65A9">
        <w:rPr>
          <w:rFonts w:ascii="Book Antiqua" w:hAnsi="Book Antiqua" w:cs="Tahoma"/>
          <w:b/>
          <w:i/>
          <w:color w:val="993366"/>
          <w:sz w:val="22"/>
          <w:szCs w:val="22"/>
        </w:rPr>
        <w:t>Dopo</w:t>
      </w:r>
    </w:p>
    <w:p w:rsidR="002F16FA" w:rsidRPr="002B65A9" w:rsidRDefault="002F16FA" w:rsidP="007B1ABD">
      <w:pPr>
        <w:adjustRightInd w:val="0"/>
        <w:ind w:left="-540"/>
        <w:rPr>
          <w:rFonts w:ascii="Book Antiqua" w:hAnsi="Book Antiqua" w:cs="Tahoma"/>
          <w:b/>
          <w:i/>
          <w:color w:val="993366"/>
          <w:sz w:val="22"/>
          <w:szCs w:val="22"/>
        </w:rPr>
      </w:pPr>
    </w:p>
    <w:p w:rsidR="002F16FA" w:rsidRPr="002B65A9" w:rsidRDefault="002F16FA" w:rsidP="007B1ABD">
      <w:pPr>
        <w:numPr>
          <w:ilvl w:val="0"/>
          <w:numId w:val="18"/>
        </w:numPr>
        <w:tabs>
          <w:tab w:val="num" w:pos="180"/>
        </w:tabs>
        <w:adjustRightInd w:val="0"/>
        <w:ind w:left="180" w:hanging="540"/>
        <w:jc w:val="both"/>
        <w:rPr>
          <w:rFonts w:ascii="Book Antiqua" w:hAnsi="Book Antiqua" w:cs="Tahoma"/>
          <w:b/>
          <w:color w:val="993366"/>
          <w:sz w:val="22"/>
          <w:szCs w:val="22"/>
        </w:rPr>
      </w:pPr>
      <w:r w:rsidRPr="002B65A9">
        <w:rPr>
          <w:rFonts w:ascii="Book Antiqua" w:hAnsi="Book Antiqua" w:cs="Tahoma"/>
          <w:color w:val="993366"/>
          <w:sz w:val="22"/>
          <w:szCs w:val="22"/>
        </w:rPr>
        <w:t xml:space="preserve">presentare in sede il modulo di richiesta </w:t>
      </w:r>
      <w:r w:rsidRPr="002B65A9">
        <w:rPr>
          <w:rFonts w:ascii="Book Antiqua" w:hAnsi="Book Antiqua" w:cs="Tahoma"/>
          <w:b/>
          <w:color w:val="993366"/>
          <w:sz w:val="22"/>
          <w:szCs w:val="22"/>
        </w:rPr>
        <w:t>dell'attestazione di avvenuto trasloco</w:t>
      </w:r>
      <w:r w:rsidRPr="002B65A9">
        <w:rPr>
          <w:rFonts w:ascii="Book Antiqua" w:hAnsi="Book Antiqua" w:cs="Tahoma"/>
          <w:color w:val="993366"/>
          <w:sz w:val="22"/>
          <w:szCs w:val="22"/>
        </w:rPr>
        <w:t xml:space="preserve"> per ottenere il saldo del contributo spese di trasporto masserizie (vedi pag. 3)</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b/>
          <w:color w:val="993366"/>
          <w:sz w:val="22"/>
          <w:szCs w:val="22"/>
        </w:rPr>
      </w:pPr>
      <w:r w:rsidRPr="002B65A9">
        <w:rPr>
          <w:rFonts w:ascii="Book Antiqua" w:hAnsi="Book Antiqua" w:cs="Tahoma"/>
          <w:color w:val="993366"/>
          <w:sz w:val="22"/>
          <w:szCs w:val="22"/>
        </w:rPr>
        <w:t xml:space="preserve">in caso di assistenza sanitaria in </w:t>
      </w:r>
      <w:r w:rsidRPr="002B65A9">
        <w:rPr>
          <w:rFonts w:ascii="Book Antiqua" w:hAnsi="Book Antiqua" w:cs="Tahoma"/>
          <w:b/>
          <w:color w:val="993366"/>
          <w:sz w:val="22"/>
          <w:szCs w:val="22"/>
        </w:rPr>
        <w:t>forma</w:t>
      </w:r>
      <w:r w:rsidRPr="002B65A9">
        <w:rPr>
          <w:rFonts w:ascii="Book Antiqua" w:hAnsi="Book Antiqua" w:cs="Tahoma"/>
          <w:color w:val="993366"/>
          <w:sz w:val="22"/>
          <w:szCs w:val="22"/>
        </w:rPr>
        <w:t xml:space="preserve"> </w:t>
      </w:r>
      <w:r w:rsidRPr="002B65A9">
        <w:rPr>
          <w:rFonts w:ascii="Book Antiqua" w:hAnsi="Book Antiqua" w:cs="Tahoma"/>
          <w:b/>
          <w:color w:val="993366"/>
          <w:sz w:val="22"/>
          <w:szCs w:val="22"/>
        </w:rPr>
        <w:t>diretta consegnare alla cassa malattie locale il modello S1</w:t>
      </w:r>
      <w:r w:rsidRPr="002B65A9">
        <w:rPr>
          <w:rFonts w:ascii="Book Antiqua" w:hAnsi="Book Antiqua" w:cs="Tahoma"/>
          <w:color w:val="993366"/>
          <w:sz w:val="22"/>
          <w:szCs w:val="22"/>
        </w:rPr>
        <w:t xml:space="preserve"> (vedi pag. 8)</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b/>
          <w:color w:val="993366"/>
          <w:sz w:val="22"/>
          <w:szCs w:val="22"/>
        </w:rPr>
      </w:pPr>
      <w:r w:rsidRPr="002B65A9">
        <w:rPr>
          <w:rFonts w:ascii="Book Antiqua" w:hAnsi="Book Antiqua" w:cs="Tahoma"/>
          <w:color w:val="993366"/>
          <w:sz w:val="22"/>
          <w:szCs w:val="22"/>
        </w:rPr>
        <w:t xml:space="preserve">in caso di assistenza sanitaria </w:t>
      </w:r>
      <w:r w:rsidRPr="002B65A9">
        <w:rPr>
          <w:rFonts w:ascii="Book Antiqua" w:hAnsi="Book Antiqua" w:cs="Tahoma"/>
          <w:b/>
          <w:color w:val="993366"/>
          <w:sz w:val="22"/>
          <w:szCs w:val="22"/>
        </w:rPr>
        <w:t>in forma indiretta</w:t>
      </w:r>
      <w:r w:rsidRPr="002B65A9">
        <w:rPr>
          <w:rFonts w:ascii="Book Antiqua" w:hAnsi="Book Antiqua" w:cs="Tahoma"/>
          <w:color w:val="993366"/>
          <w:sz w:val="22"/>
          <w:szCs w:val="22"/>
        </w:rPr>
        <w:t xml:space="preserve"> (vedi pag. 8):</w:t>
      </w:r>
    </w:p>
    <w:p w:rsidR="00FF04E9" w:rsidRDefault="002F16FA" w:rsidP="007B1ABD">
      <w:pPr>
        <w:adjustRightInd w:val="0"/>
        <w:ind w:left="540" w:hanging="360"/>
        <w:jc w:val="both"/>
        <w:rPr>
          <w:rFonts w:ascii="Book Antiqua" w:hAnsi="Book Antiqua" w:cs="Tahoma"/>
          <w:color w:val="993366"/>
          <w:sz w:val="22"/>
          <w:szCs w:val="22"/>
        </w:rPr>
      </w:pPr>
      <w:r w:rsidRPr="002B65A9">
        <w:rPr>
          <w:rFonts w:ascii="Book Antiqua" w:hAnsi="Book Antiqua" w:cs="Tahoma"/>
          <w:color w:val="993366"/>
          <w:sz w:val="22"/>
          <w:szCs w:val="22"/>
        </w:rPr>
        <w:t xml:space="preserve">a) farsi rilasciare dalla sede </w:t>
      </w:r>
      <w:r w:rsidRPr="002B65A9">
        <w:rPr>
          <w:rFonts w:ascii="Book Antiqua" w:hAnsi="Book Antiqua" w:cs="Tahoma"/>
          <w:b/>
          <w:color w:val="993366"/>
          <w:sz w:val="22"/>
          <w:szCs w:val="22"/>
        </w:rPr>
        <w:t>l'attestato di servizio</w:t>
      </w:r>
      <w:r w:rsidRPr="002B65A9">
        <w:rPr>
          <w:rFonts w:ascii="Book Antiqua" w:hAnsi="Book Antiqua" w:cs="Tahoma"/>
          <w:color w:val="993366"/>
          <w:sz w:val="22"/>
          <w:szCs w:val="22"/>
        </w:rPr>
        <w:t xml:space="preserve"> da trasmettere alla ASL di appartenenza</w:t>
      </w:r>
    </w:p>
    <w:p w:rsidR="002F16FA" w:rsidRPr="002B65A9" w:rsidRDefault="002F16FA" w:rsidP="007B1ABD">
      <w:pPr>
        <w:adjustRightInd w:val="0"/>
        <w:ind w:left="540" w:hanging="360"/>
        <w:jc w:val="both"/>
        <w:rPr>
          <w:rFonts w:ascii="Book Antiqua" w:hAnsi="Book Antiqua" w:cs="Tahoma"/>
          <w:b/>
          <w:color w:val="993366"/>
          <w:sz w:val="22"/>
          <w:szCs w:val="22"/>
        </w:rPr>
      </w:pPr>
      <w:r w:rsidRPr="002B65A9">
        <w:rPr>
          <w:rFonts w:ascii="Book Antiqua" w:hAnsi="Book Antiqua" w:cs="Tahoma"/>
          <w:color w:val="993366"/>
          <w:sz w:val="22"/>
          <w:szCs w:val="22"/>
        </w:rPr>
        <w:t>b) entro tre mesi dalla data di effettuazione della spesa sostenuta per ogni singolo evento morboso, presen</w:t>
      </w:r>
      <w:r w:rsidR="00FF04E9">
        <w:rPr>
          <w:rFonts w:ascii="Book Antiqua" w:hAnsi="Book Antiqua" w:cs="Tahoma"/>
          <w:color w:val="993366"/>
          <w:sz w:val="22"/>
          <w:szCs w:val="22"/>
        </w:rPr>
        <w:t xml:space="preserve">tare </w:t>
      </w:r>
      <w:r w:rsidRPr="002B65A9">
        <w:rPr>
          <w:rFonts w:ascii="Book Antiqua" w:hAnsi="Book Antiqua" w:cs="Tahoma"/>
          <w:color w:val="993366"/>
          <w:sz w:val="22"/>
          <w:szCs w:val="22"/>
        </w:rPr>
        <w:t xml:space="preserve">tramite la sede di appartenenza, la </w:t>
      </w:r>
      <w:r w:rsidRPr="002B65A9">
        <w:rPr>
          <w:rFonts w:ascii="Book Antiqua" w:hAnsi="Book Antiqua" w:cs="Tahoma"/>
          <w:b/>
          <w:color w:val="993366"/>
          <w:sz w:val="22"/>
          <w:szCs w:val="22"/>
        </w:rPr>
        <w:t>richiesta di rimborso</w:t>
      </w:r>
      <w:r w:rsidR="00FF04E9">
        <w:rPr>
          <w:rFonts w:ascii="Book Antiqua" w:hAnsi="Book Antiqua" w:cs="Tahoma"/>
          <w:b/>
          <w:color w:val="993366"/>
          <w:sz w:val="22"/>
          <w:szCs w:val="22"/>
        </w:rPr>
        <w:t xml:space="preserve"> </w:t>
      </w:r>
      <w:r w:rsidR="00023115">
        <w:rPr>
          <w:rFonts w:ascii="Book Antiqua" w:hAnsi="Book Antiqua" w:cs="Tahoma"/>
          <w:b/>
          <w:color w:val="993366"/>
          <w:sz w:val="22"/>
          <w:szCs w:val="22"/>
        </w:rPr>
        <w:t>al Ministero della Salute.</w:t>
      </w:r>
    </w:p>
    <w:p w:rsidR="002F16FA" w:rsidRPr="002B65A9" w:rsidRDefault="002F16FA" w:rsidP="00FD3773">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compilare e trasmettere il costo effettivo della locazione tramite l’apposito modulo su My Desk in Cloud (vedi pag.11)</w:t>
      </w:r>
    </w:p>
    <w:p w:rsidR="002F16FA" w:rsidRPr="002B65A9" w:rsidRDefault="002F16FA" w:rsidP="00FD3773">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 xml:space="preserve">al momento dell'arrivo in sede dei </w:t>
      </w:r>
      <w:r w:rsidRPr="002B65A9">
        <w:rPr>
          <w:rFonts w:ascii="Book Antiqua" w:hAnsi="Book Antiqua" w:cs="Tahoma"/>
          <w:b/>
          <w:color w:val="993366"/>
          <w:sz w:val="22"/>
          <w:szCs w:val="22"/>
        </w:rPr>
        <w:t>familiari a carico</w:t>
      </w:r>
      <w:r w:rsidR="00023115">
        <w:rPr>
          <w:rFonts w:ascii="Book Antiqua" w:hAnsi="Book Antiqua" w:cs="Tahoma"/>
          <w:color w:val="993366"/>
          <w:sz w:val="22"/>
          <w:szCs w:val="22"/>
        </w:rPr>
        <w:t xml:space="preserve"> (vedi pag. 14</w:t>
      </w:r>
      <w:r w:rsidRPr="002B65A9">
        <w:rPr>
          <w:rFonts w:ascii="Book Antiqua" w:hAnsi="Book Antiqua" w:cs="Tahoma"/>
          <w:color w:val="993366"/>
          <w:sz w:val="22"/>
          <w:szCs w:val="22"/>
        </w:rPr>
        <w:t>)</w:t>
      </w:r>
    </w:p>
    <w:p w:rsidR="002F16FA" w:rsidRPr="002B65A9" w:rsidRDefault="002F16FA" w:rsidP="00FD3773">
      <w:pPr>
        <w:adjustRightInd w:val="0"/>
        <w:ind w:left="540" w:hanging="360"/>
        <w:jc w:val="both"/>
        <w:rPr>
          <w:rFonts w:ascii="Book Antiqua" w:hAnsi="Book Antiqua" w:cs="Tahoma"/>
          <w:color w:val="993366"/>
          <w:sz w:val="22"/>
          <w:szCs w:val="22"/>
        </w:rPr>
      </w:pPr>
      <w:r w:rsidRPr="002B65A9">
        <w:rPr>
          <w:rFonts w:ascii="Book Antiqua" w:hAnsi="Book Antiqua" w:cs="Tahoma"/>
          <w:color w:val="993366"/>
          <w:sz w:val="22"/>
          <w:szCs w:val="22"/>
        </w:rPr>
        <w:t xml:space="preserve">a) entro 30 giorni richiedere </w:t>
      </w:r>
      <w:r w:rsidRPr="002B65A9">
        <w:rPr>
          <w:rFonts w:ascii="Book Antiqua" w:hAnsi="Book Antiqua" w:cs="Tahoma"/>
          <w:b/>
          <w:color w:val="993366"/>
          <w:sz w:val="22"/>
          <w:szCs w:val="22"/>
        </w:rPr>
        <w:t>l'attribuzione delle quote di aggiunta di famiglia sull'ISE</w:t>
      </w:r>
      <w:r w:rsidRPr="002B65A9">
        <w:rPr>
          <w:rFonts w:ascii="Book Antiqua" w:hAnsi="Book Antiqua" w:cs="Tahoma"/>
          <w:color w:val="993366"/>
          <w:sz w:val="22"/>
          <w:szCs w:val="22"/>
        </w:rPr>
        <w:t xml:space="preserve"> compilando i formulari previsti </w:t>
      </w:r>
    </w:p>
    <w:p w:rsidR="002F16FA" w:rsidRPr="002B65A9" w:rsidRDefault="002F16FA" w:rsidP="00FD3773">
      <w:pPr>
        <w:adjustRightInd w:val="0"/>
        <w:ind w:left="540" w:hanging="360"/>
        <w:jc w:val="both"/>
        <w:rPr>
          <w:rFonts w:ascii="Book Antiqua" w:hAnsi="Book Antiqua" w:cs="Tahoma"/>
          <w:color w:val="993366"/>
          <w:sz w:val="22"/>
          <w:szCs w:val="22"/>
        </w:rPr>
      </w:pPr>
      <w:r w:rsidRPr="002B65A9">
        <w:rPr>
          <w:rFonts w:ascii="Book Antiqua" w:hAnsi="Book Antiqua" w:cs="Tahoma"/>
          <w:color w:val="993366"/>
          <w:sz w:val="22"/>
          <w:szCs w:val="22"/>
        </w:rPr>
        <w:t xml:space="preserve">b) entro il 31 gennaio di ogni anno presentare alla sede di appartenenza </w:t>
      </w:r>
      <w:r w:rsidRPr="002B65A9">
        <w:rPr>
          <w:rFonts w:ascii="Book Antiqua" w:hAnsi="Book Antiqua" w:cs="Tahoma"/>
          <w:b/>
          <w:color w:val="993366"/>
          <w:sz w:val="22"/>
          <w:szCs w:val="22"/>
        </w:rPr>
        <w:t>la dichiarazione sostitutiva sugli eventuali periodi di assenza dei familiari a carico</w:t>
      </w:r>
      <w:r w:rsidRPr="002B65A9">
        <w:rPr>
          <w:rFonts w:ascii="Book Antiqua" w:hAnsi="Book Antiqua" w:cs="Tahoma"/>
          <w:color w:val="993366"/>
          <w:sz w:val="22"/>
          <w:szCs w:val="22"/>
        </w:rPr>
        <w:t xml:space="preserve"> </w:t>
      </w:r>
    </w:p>
    <w:p w:rsidR="002F16FA" w:rsidRPr="002B65A9" w:rsidRDefault="002F16FA" w:rsidP="00FD3773">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 xml:space="preserve">entro quattro mesi dall’assunzione presentare il </w:t>
      </w:r>
      <w:r w:rsidRPr="002B65A9">
        <w:rPr>
          <w:rFonts w:ascii="Book Antiqua" w:hAnsi="Book Antiqua" w:cs="Tahoma"/>
          <w:b/>
          <w:color w:val="993366"/>
          <w:sz w:val="22"/>
          <w:szCs w:val="22"/>
        </w:rPr>
        <w:t>re</w:t>
      </w:r>
      <w:r w:rsidR="00023115">
        <w:rPr>
          <w:rFonts w:ascii="Book Antiqua" w:hAnsi="Book Antiqua" w:cs="Tahoma"/>
          <w:b/>
          <w:color w:val="993366"/>
          <w:sz w:val="22"/>
          <w:szCs w:val="22"/>
        </w:rPr>
        <w:t>ndiconto</w:t>
      </w:r>
      <w:r w:rsidRPr="002B65A9">
        <w:rPr>
          <w:rFonts w:ascii="Book Antiqua" w:hAnsi="Book Antiqua" w:cs="Tahoma"/>
          <w:b/>
          <w:color w:val="993366"/>
          <w:sz w:val="22"/>
          <w:szCs w:val="22"/>
        </w:rPr>
        <w:t xml:space="preserve"> delle spese di viaggio</w:t>
      </w:r>
      <w:r w:rsidRPr="002B65A9">
        <w:rPr>
          <w:rFonts w:ascii="Book Antiqua" w:hAnsi="Book Antiqua" w:cs="Tahoma"/>
          <w:color w:val="993366"/>
          <w:sz w:val="22"/>
          <w:szCs w:val="22"/>
        </w:rPr>
        <w:t xml:space="preserve"> (vedi pag. 16)</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 xml:space="preserve">entro e non oltre il 31 luglio, se del caso, richiedete il </w:t>
      </w:r>
      <w:r w:rsidRPr="002B65A9">
        <w:rPr>
          <w:rFonts w:ascii="Book Antiqua" w:hAnsi="Book Antiqua" w:cs="Tahoma"/>
          <w:b/>
          <w:color w:val="993366"/>
          <w:sz w:val="22"/>
          <w:szCs w:val="22"/>
        </w:rPr>
        <w:t>contributo scolastico</w:t>
      </w:r>
      <w:r w:rsidRPr="002B65A9">
        <w:rPr>
          <w:rFonts w:ascii="Book Antiqua" w:hAnsi="Book Antiqua" w:cs="Tahoma"/>
          <w:color w:val="993366"/>
          <w:sz w:val="22"/>
          <w:szCs w:val="22"/>
        </w:rPr>
        <w:t xml:space="preserve"> inviando l'apposito modulo all'ufficio X della DGRI (vedi pag. 1</w:t>
      </w:r>
      <w:r w:rsidR="00023115">
        <w:rPr>
          <w:rFonts w:ascii="Book Antiqua" w:hAnsi="Book Antiqua" w:cs="Tahoma"/>
          <w:color w:val="993366"/>
          <w:sz w:val="22"/>
          <w:szCs w:val="22"/>
        </w:rPr>
        <w:t>2</w:t>
      </w:r>
      <w:r w:rsidRPr="002B65A9">
        <w:rPr>
          <w:rFonts w:ascii="Book Antiqua" w:hAnsi="Book Antiqua" w:cs="Tahoma"/>
          <w:color w:val="993366"/>
          <w:sz w:val="22"/>
          <w:szCs w:val="22"/>
        </w:rPr>
        <w:t>)</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b/>
          <w:color w:val="993366"/>
          <w:sz w:val="22"/>
          <w:szCs w:val="22"/>
        </w:rPr>
        <w:t>in caso di malattia</w:t>
      </w:r>
      <w:r w:rsidRPr="002B65A9">
        <w:rPr>
          <w:rFonts w:ascii="Book Antiqua" w:hAnsi="Book Antiqua" w:cs="Tahoma"/>
          <w:color w:val="993366"/>
          <w:sz w:val="22"/>
          <w:szCs w:val="22"/>
        </w:rPr>
        <w:t xml:space="preserve"> ricordate di dare immediata comunicazione alla Sede, anche se vi ammalate in Itali</w:t>
      </w:r>
      <w:r w:rsidR="00023115">
        <w:rPr>
          <w:rFonts w:ascii="Book Antiqua" w:hAnsi="Book Antiqua" w:cs="Tahoma"/>
          <w:color w:val="993366"/>
          <w:sz w:val="22"/>
          <w:szCs w:val="22"/>
        </w:rPr>
        <w:t>a durante le ferie (vedi pag. 13-14</w:t>
      </w:r>
      <w:r w:rsidRPr="002B65A9">
        <w:rPr>
          <w:rFonts w:ascii="Book Antiqua" w:hAnsi="Book Antiqua" w:cs="Tahoma"/>
          <w:color w:val="993366"/>
          <w:sz w:val="22"/>
          <w:szCs w:val="22"/>
        </w:rPr>
        <w:t>)</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 xml:space="preserve">richiedere il rimborso delle spese di viaggio di congedo in Italia </w:t>
      </w:r>
      <w:r w:rsidR="000E0C1D">
        <w:rPr>
          <w:rFonts w:ascii="Book Antiqua" w:hAnsi="Book Antiqua" w:cs="Tahoma"/>
          <w:color w:val="993366"/>
          <w:sz w:val="22"/>
          <w:szCs w:val="22"/>
        </w:rPr>
        <w:t xml:space="preserve">entro un anno dal suo compimento </w:t>
      </w:r>
      <w:r w:rsidRPr="002B65A9">
        <w:rPr>
          <w:rFonts w:ascii="Book Antiqua" w:hAnsi="Book Antiqua" w:cs="Tahoma"/>
          <w:color w:val="993366"/>
          <w:sz w:val="22"/>
          <w:szCs w:val="22"/>
        </w:rPr>
        <w:t xml:space="preserve">presentando </w:t>
      </w:r>
      <w:r w:rsidR="000E0C1D">
        <w:rPr>
          <w:rFonts w:ascii="Book Antiqua" w:hAnsi="Book Antiqua" w:cs="Tahoma"/>
          <w:color w:val="993366"/>
          <w:sz w:val="22"/>
          <w:szCs w:val="22"/>
        </w:rPr>
        <w:t xml:space="preserve">l’apposito </w:t>
      </w:r>
      <w:r w:rsidRPr="002B65A9">
        <w:rPr>
          <w:rFonts w:ascii="Book Antiqua" w:hAnsi="Book Antiqua" w:cs="Tahoma"/>
          <w:color w:val="993366"/>
          <w:sz w:val="22"/>
          <w:szCs w:val="22"/>
        </w:rPr>
        <w:t>rendiconto (vedi pag.16-17)</w:t>
      </w:r>
    </w:p>
    <w:p w:rsidR="002F16FA" w:rsidRPr="002B65A9" w:rsidRDefault="002F16FA" w:rsidP="007B1ABD">
      <w:pPr>
        <w:numPr>
          <w:ilvl w:val="0"/>
          <w:numId w:val="18"/>
        </w:numPr>
        <w:tabs>
          <w:tab w:val="num" w:pos="180"/>
        </w:tabs>
        <w:adjustRightInd w:val="0"/>
        <w:ind w:left="180" w:hanging="540"/>
        <w:jc w:val="both"/>
        <w:rPr>
          <w:rFonts w:ascii="Book Antiqua" w:hAnsi="Book Antiqua" w:cs="Tahoma"/>
          <w:color w:val="993366"/>
          <w:sz w:val="22"/>
          <w:szCs w:val="22"/>
        </w:rPr>
      </w:pPr>
      <w:r w:rsidRPr="002B65A9">
        <w:rPr>
          <w:rFonts w:ascii="Book Antiqua" w:hAnsi="Book Antiqua" w:cs="Tahoma"/>
          <w:color w:val="993366"/>
          <w:sz w:val="22"/>
          <w:szCs w:val="22"/>
        </w:rPr>
        <w:t>se siete in sedi disagiate o particolarmente disagiate richiedere, eventualmente, l’attribuzione delle maggiorazioni previsti ai fini previdenziali (vedi pag. 18).</w:t>
      </w:r>
    </w:p>
    <w:p w:rsidR="002F16FA" w:rsidRPr="002B65A9" w:rsidRDefault="002F16FA" w:rsidP="00D4292F">
      <w:pPr>
        <w:adjustRightInd w:val="0"/>
        <w:jc w:val="both"/>
        <w:rPr>
          <w:rFonts w:ascii="Book Antiqua" w:hAnsi="Book Antiqua" w:cs="Tahoma"/>
          <w:color w:val="000000"/>
          <w:sz w:val="22"/>
          <w:szCs w:val="22"/>
        </w:rPr>
      </w:pPr>
    </w:p>
    <w:sectPr w:rsidR="002F16FA" w:rsidRPr="002B65A9" w:rsidSect="007962FF">
      <w:footerReference w:type="even" r:id="rId83"/>
      <w:footerReference w:type="default" r:id="rId8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DBE" w:rsidRDefault="003A5DBE">
      <w:r>
        <w:separator/>
      </w:r>
    </w:p>
  </w:endnote>
  <w:endnote w:type="continuationSeparator" w:id="1">
    <w:p w:rsidR="003A5DBE" w:rsidRDefault="003A5D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BE" w:rsidRDefault="00D9337F" w:rsidP="0063686B">
    <w:pPr>
      <w:pStyle w:val="Pidipagina"/>
      <w:framePr w:wrap="around" w:vAnchor="text" w:hAnchor="margin" w:xAlign="right" w:y="1"/>
      <w:rPr>
        <w:rStyle w:val="Numeropagina"/>
      </w:rPr>
    </w:pPr>
    <w:r>
      <w:rPr>
        <w:rStyle w:val="Numeropagina"/>
      </w:rPr>
      <w:fldChar w:fldCharType="begin"/>
    </w:r>
    <w:r w:rsidR="003A5DBE">
      <w:rPr>
        <w:rStyle w:val="Numeropagina"/>
      </w:rPr>
      <w:instrText xml:space="preserve">PAGE  </w:instrText>
    </w:r>
    <w:r>
      <w:rPr>
        <w:rStyle w:val="Numeropagina"/>
      </w:rPr>
      <w:fldChar w:fldCharType="end"/>
    </w:r>
  </w:p>
  <w:p w:rsidR="003A5DBE" w:rsidRDefault="003A5DBE" w:rsidP="00EA35EC">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DBE" w:rsidRDefault="00D9337F" w:rsidP="0063686B">
    <w:pPr>
      <w:pStyle w:val="Pidipagina"/>
      <w:framePr w:wrap="around" w:vAnchor="text" w:hAnchor="margin" w:xAlign="right" w:y="1"/>
      <w:rPr>
        <w:rStyle w:val="Numeropagina"/>
      </w:rPr>
    </w:pPr>
    <w:r>
      <w:rPr>
        <w:rStyle w:val="Numeropagina"/>
      </w:rPr>
      <w:fldChar w:fldCharType="begin"/>
    </w:r>
    <w:r w:rsidR="003A5DBE">
      <w:rPr>
        <w:rStyle w:val="Numeropagina"/>
      </w:rPr>
      <w:instrText xml:space="preserve">PAGE  </w:instrText>
    </w:r>
    <w:r>
      <w:rPr>
        <w:rStyle w:val="Numeropagina"/>
      </w:rPr>
      <w:fldChar w:fldCharType="separate"/>
    </w:r>
    <w:r w:rsidR="00707AFD">
      <w:rPr>
        <w:rStyle w:val="Numeropagina"/>
        <w:noProof/>
      </w:rPr>
      <w:t>21</w:t>
    </w:r>
    <w:r>
      <w:rPr>
        <w:rStyle w:val="Numeropagina"/>
      </w:rPr>
      <w:fldChar w:fldCharType="end"/>
    </w:r>
  </w:p>
  <w:p w:rsidR="003A5DBE" w:rsidRDefault="003A5DBE" w:rsidP="00EA35EC">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DBE" w:rsidRDefault="003A5DBE">
      <w:r>
        <w:separator/>
      </w:r>
    </w:p>
  </w:footnote>
  <w:footnote w:type="continuationSeparator" w:id="1">
    <w:p w:rsidR="003A5DBE" w:rsidRDefault="003A5D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C667B4"/>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
    <w:nsid w:val="036314B0"/>
    <w:multiLevelType w:val="multilevel"/>
    <w:tmpl w:val="B218C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D1409"/>
    <w:multiLevelType w:val="hybridMultilevel"/>
    <w:tmpl w:val="84345A58"/>
    <w:lvl w:ilvl="0" w:tplc="0410000B">
      <w:start w:val="1"/>
      <w:numFmt w:val="bullet"/>
      <w:lvlText w:val=""/>
      <w:lvlJc w:val="left"/>
      <w:pPr>
        <w:tabs>
          <w:tab w:val="num" w:pos="585"/>
        </w:tabs>
        <w:ind w:left="585" w:hanging="360"/>
      </w:pPr>
      <w:rPr>
        <w:rFonts w:ascii="Wingdings" w:hAnsi="Wingdings" w:hint="default"/>
      </w:rPr>
    </w:lvl>
    <w:lvl w:ilvl="1" w:tplc="04100003" w:tentative="1">
      <w:start w:val="1"/>
      <w:numFmt w:val="bullet"/>
      <w:lvlText w:val="o"/>
      <w:lvlJc w:val="left"/>
      <w:pPr>
        <w:tabs>
          <w:tab w:val="num" w:pos="1305"/>
        </w:tabs>
        <w:ind w:left="1305" w:hanging="360"/>
      </w:pPr>
      <w:rPr>
        <w:rFonts w:ascii="Courier New" w:hAnsi="Courier New" w:hint="default"/>
      </w:rPr>
    </w:lvl>
    <w:lvl w:ilvl="2" w:tplc="04100005" w:tentative="1">
      <w:start w:val="1"/>
      <w:numFmt w:val="bullet"/>
      <w:lvlText w:val=""/>
      <w:lvlJc w:val="left"/>
      <w:pPr>
        <w:tabs>
          <w:tab w:val="num" w:pos="2025"/>
        </w:tabs>
        <w:ind w:left="2025" w:hanging="360"/>
      </w:pPr>
      <w:rPr>
        <w:rFonts w:ascii="Wingdings" w:hAnsi="Wingdings" w:hint="default"/>
      </w:rPr>
    </w:lvl>
    <w:lvl w:ilvl="3" w:tplc="04100001" w:tentative="1">
      <w:start w:val="1"/>
      <w:numFmt w:val="bullet"/>
      <w:lvlText w:val=""/>
      <w:lvlJc w:val="left"/>
      <w:pPr>
        <w:tabs>
          <w:tab w:val="num" w:pos="2745"/>
        </w:tabs>
        <w:ind w:left="2745" w:hanging="360"/>
      </w:pPr>
      <w:rPr>
        <w:rFonts w:ascii="Symbol" w:hAnsi="Symbol" w:hint="default"/>
      </w:rPr>
    </w:lvl>
    <w:lvl w:ilvl="4" w:tplc="04100003" w:tentative="1">
      <w:start w:val="1"/>
      <w:numFmt w:val="bullet"/>
      <w:lvlText w:val="o"/>
      <w:lvlJc w:val="left"/>
      <w:pPr>
        <w:tabs>
          <w:tab w:val="num" w:pos="3465"/>
        </w:tabs>
        <w:ind w:left="3465" w:hanging="360"/>
      </w:pPr>
      <w:rPr>
        <w:rFonts w:ascii="Courier New" w:hAnsi="Courier New" w:hint="default"/>
      </w:rPr>
    </w:lvl>
    <w:lvl w:ilvl="5" w:tplc="04100005" w:tentative="1">
      <w:start w:val="1"/>
      <w:numFmt w:val="bullet"/>
      <w:lvlText w:val=""/>
      <w:lvlJc w:val="left"/>
      <w:pPr>
        <w:tabs>
          <w:tab w:val="num" w:pos="4185"/>
        </w:tabs>
        <w:ind w:left="4185" w:hanging="360"/>
      </w:pPr>
      <w:rPr>
        <w:rFonts w:ascii="Wingdings" w:hAnsi="Wingdings" w:hint="default"/>
      </w:rPr>
    </w:lvl>
    <w:lvl w:ilvl="6" w:tplc="04100001" w:tentative="1">
      <w:start w:val="1"/>
      <w:numFmt w:val="bullet"/>
      <w:lvlText w:val=""/>
      <w:lvlJc w:val="left"/>
      <w:pPr>
        <w:tabs>
          <w:tab w:val="num" w:pos="4905"/>
        </w:tabs>
        <w:ind w:left="4905" w:hanging="360"/>
      </w:pPr>
      <w:rPr>
        <w:rFonts w:ascii="Symbol" w:hAnsi="Symbol" w:hint="default"/>
      </w:rPr>
    </w:lvl>
    <w:lvl w:ilvl="7" w:tplc="04100003" w:tentative="1">
      <w:start w:val="1"/>
      <w:numFmt w:val="bullet"/>
      <w:lvlText w:val="o"/>
      <w:lvlJc w:val="left"/>
      <w:pPr>
        <w:tabs>
          <w:tab w:val="num" w:pos="5625"/>
        </w:tabs>
        <w:ind w:left="5625" w:hanging="360"/>
      </w:pPr>
      <w:rPr>
        <w:rFonts w:ascii="Courier New" w:hAnsi="Courier New" w:hint="default"/>
      </w:rPr>
    </w:lvl>
    <w:lvl w:ilvl="8" w:tplc="04100005" w:tentative="1">
      <w:start w:val="1"/>
      <w:numFmt w:val="bullet"/>
      <w:lvlText w:val=""/>
      <w:lvlJc w:val="left"/>
      <w:pPr>
        <w:tabs>
          <w:tab w:val="num" w:pos="6345"/>
        </w:tabs>
        <w:ind w:left="6345" w:hanging="360"/>
      </w:pPr>
      <w:rPr>
        <w:rFonts w:ascii="Wingdings" w:hAnsi="Wingdings" w:hint="default"/>
      </w:rPr>
    </w:lvl>
  </w:abstractNum>
  <w:abstractNum w:abstractNumId="4">
    <w:nsid w:val="07D10E72"/>
    <w:multiLevelType w:val="hybridMultilevel"/>
    <w:tmpl w:val="BC8A8F7E"/>
    <w:lvl w:ilvl="0" w:tplc="0410000F">
      <w:start w:val="1"/>
      <w:numFmt w:val="decimal"/>
      <w:lvlText w:val="%1."/>
      <w:lvlJc w:val="left"/>
      <w:pPr>
        <w:ind w:left="900" w:hanging="360"/>
      </w:pPr>
      <w:rPr>
        <w:rFonts w:cs="Times New Roman"/>
      </w:rPr>
    </w:lvl>
    <w:lvl w:ilvl="1" w:tplc="04100019" w:tentative="1">
      <w:start w:val="1"/>
      <w:numFmt w:val="lowerLetter"/>
      <w:lvlText w:val="%2."/>
      <w:lvlJc w:val="left"/>
      <w:pPr>
        <w:ind w:left="1620" w:hanging="360"/>
      </w:pPr>
      <w:rPr>
        <w:rFonts w:cs="Times New Roman"/>
      </w:rPr>
    </w:lvl>
    <w:lvl w:ilvl="2" w:tplc="0410001B" w:tentative="1">
      <w:start w:val="1"/>
      <w:numFmt w:val="lowerRoman"/>
      <w:lvlText w:val="%3."/>
      <w:lvlJc w:val="right"/>
      <w:pPr>
        <w:ind w:left="2340" w:hanging="180"/>
      </w:pPr>
      <w:rPr>
        <w:rFonts w:cs="Times New Roman"/>
      </w:rPr>
    </w:lvl>
    <w:lvl w:ilvl="3" w:tplc="0410000F" w:tentative="1">
      <w:start w:val="1"/>
      <w:numFmt w:val="decimal"/>
      <w:lvlText w:val="%4."/>
      <w:lvlJc w:val="left"/>
      <w:pPr>
        <w:ind w:left="3060" w:hanging="360"/>
      </w:pPr>
      <w:rPr>
        <w:rFonts w:cs="Times New Roman"/>
      </w:rPr>
    </w:lvl>
    <w:lvl w:ilvl="4" w:tplc="04100019" w:tentative="1">
      <w:start w:val="1"/>
      <w:numFmt w:val="lowerLetter"/>
      <w:lvlText w:val="%5."/>
      <w:lvlJc w:val="left"/>
      <w:pPr>
        <w:ind w:left="3780" w:hanging="360"/>
      </w:pPr>
      <w:rPr>
        <w:rFonts w:cs="Times New Roman"/>
      </w:rPr>
    </w:lvl>
    <w:lvl w:ilvl="5" w:tplc="0410001B" w:tentative="1">
      <w:start w:val="1"/>
      <w:numFmt w:val="lowerRoman"/>
      <w:lvlText w:val="%6."/>
      <w:lvlJc w:val="right"/>
      <w:pPr>
        <w:ind w:left="4500" w:hanging="180"/>
      </w:pPr>
      <w:rPr>
        <w:rFonts w:cs="Times New Roman"/>
      </w:rPr>
    </w:lvl>
    <w:lvl w:ilvl="6" w:tplc="0410000F" w:tentative="1">
      <w:start w:val="1"/>
      <w:numFmt w:val="decimal"/>
      <w:lvlText w:val="%7."/>
      <w:lvlJc w:val="left"/>
      <w:pPr>
        <w:ind w:left="5220" w:hanging="360"/>
      </w:pPr>
      <w:rPr>
        <w:rFonts w:cs="Times New Roman"/>
      </w:rPr>
    </w:lvl>
    <w:lvl w:ilvl="7" w:tplc="04100019" w:tentative="1">
      <w:start w:val="1"/>
      <w:numFmt w:val="lowerLetter"/>
      <w:lvlText w:val="%8."/>
      <w:lvlJc w:val="left"/>
      <w:pPr>
        <w:ind w:left="5940" w:hanging="360"/>
      </w:pPr>
      <w:rPr>
        <w:rFonts w:cs="Times New Roman"/>
      </w:rPr>
    </w:lvl>
    <w:lvl w:ilvl="8" w:tplc="0410001B" w:tentative="1">
      <w:start w:val="1"/>
      <w:numFmt w:val="lowerRoman"/>
      <w:lvlText w:val="%9."/>
      <w:lvlJc w:val="right"/>
      <w:pPr>
        <w:ind w:left="6660" w:hanging="180"/>
      </w:pPr>
      <w:rPr>
        <w:rFonts w:cs="Times New Roman"/>
      </w:rPr>
    </w:lvl>
  </w:abstractNum>
  <w:abstractNum w:abstractNumId="5">
    <w:nsid w:val="0AD53F6D"/>
    <w:multiLevelType w:val="hybridMultilevel"/>
    <w:tmpl w:val="071AE1D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6">
    <w:nsid w:val="11CB4F24"/>
    <w:multiLevelType w:val="hybridMultilevel"/>
    <w:tmpl w:val="9CB0AF10"/>
    <w:lvl w:ilvl="0" w:tplc="0410000B">
      <w:start w:val="1"/>
      <w:numFmt w:val="bullet"/>
      <w:lvlText w:val=""/>
      <w:lvlJc w:val="left"/>
      <w:pPr>
        <w:tabs>
          <w:tab w:val="num" w:pos="1830"/>
        </w:tabs>
        <w:ind w:left="1830" w:hanging="360"/>
      </w:pPr>
      <w:rPr>
        <w:rFonts w:ascii="Wingdings" w:hAnsi="Wingdings" w:hint="default"/>
      </w:rPr>
    </w:lvl>
    <w:lvl w:ilvl="1" w:tplc="04100003" w:tentative="1">
      <w:start w:val="1"/>
      <w:numFmt w:val="bullet"/>
      <w:lvlText w:val="o"/>
      <w:lvlJc w:val="left"/>
      <w:pPr>
        <w:tabs>
          <w:tab w:val="num" w:pos="2550"/>
        </w:tabs>
        <w:ind w:left="2550" w:hanging="360"/>
      </w:pPr>
      <w:rPr>
        <w:rFonts w:ascii="Courier New" w:hAnsi="Courier New" w:hint="default"/>
      </w:rPr>
    </w:lvl>
    <w:lvl w:ilvl="2" w:tplc="04100005" w:tentative="1">
      <w:start w:val="1"/>
      <w:numFmt w:val="bullet"/>
      <w:lvlText w:val=""/>
      <w:lvlJc w:val="left"/>
      <w:pPr>
        <w:tabs>
          <w:tab w:val="num" w:pos="3270"/>
        </w:tabs>
        <w:ind w:left="3270" w:hanging="360"/>
      </w:pPr>
      <w:rPr>
        <w:rFonts w:ascii="Wingdings" w:hAnsi="Wingdings" w:hint="default"/>
      </w:rPr>
    </w:lvl>
    <w:lvl w:ilvl="3" w:tplc="04100001" w:tentative="1">
      <w:start w:val="1"/>
      <w:numFmt w:val="bullet"/>
      <w:lvlText w:val=""/>
      <w:lvlJc w:val="left"/>
      <w:pPr>
        <w:tabs>
          <w:tab w:val="num" w:pos="3990"/>
        </w:tabs>
        <w:ind w:left="3990" w:hanging="360"/>
      </w:pPr>
      <w:rPr>
        <w:rFonts w:ascii="Symbol" w:hAnsi="Symbol" w:hint="default"/>
      </w:rPr>
    </w:lvl>
    <w:lvl w:ilvl="4" w:tplc="04100003" w:tentative="1">
      <w:start w:val="1"/>
      <w:numFmt w:val="bullet"/>
      <w:lvlText w:val="o"/>
      <w:lvlJc w:val="left"/>
      <w:pPr>
        <w:tabs>
          <w:tab w:val="num" w:pos="4710"/>
        </w:tabs>
        <w:ind w:left="4710" w:hanging="360"/>
      </w:pPr>
      <w:rPr>
        <w:rFonts w:ascii="Courier New" w:hAnsi="Courier New" w:hint="default"/>
      </w:rPr>
    </w:lvl>
    <w:lvl w:ilvl="5" w:tplc="04100005" w:tentative="1">
      <w:start w:val="1"/>
      <w:numFmt w:val="bullet"/>
      <w:lvlText w:val=""/>
      <w:lvlJc w:val="left"/>
      <w:pPr>
        <w:tabs>
          <w:tab w:val="num" w:pos="5430"/>
        </w:tabs>
        <w:ind w:left="5430" w:hanging="360"/>
      </w:pPr>
      <w:rPr>
        <w:rFonts w:ascii="Wingdings" w:hAnsi="Wingdings" w:hint="default"/>
      </w:rPr>
    </w:lvl>
    <w:lvl w:ilvl="6" w:tplc="04100001" w:tentative="1">
      <w:start w:val="1"/>
      <w:numFmt w:val="bullet"/>
      <w:lvlText w:val=""/>
      <w:lvlJc w:val="left"/>
      <w:pPr>
        <w:tabs>
          <w:tab w:val="num" w:pos="6150"/>
        </w:tabs>
        <w:ind w:left="6150" w:hanging="360"/>
      </w:pPr>
      <w:rPr>
        <w:rFonts w:ascii="Symbol" w:hAnsi="Symbol" w:hint="default"/>
      </w:rPr>
    </w:lvl>
    <w:lvl w:ilvl="7" w:tplc="04100003" w:tentative="1">
      <w:start w:val="1"/>
      <w:numFmt w:val="bullet"/>
      <w:lvlText w:val="o"/>
      <w:lvlJc w:val="left"/>
      <w:pPr>
        <w:tabs>
          <w:tab w:val="num" w:pos="6870"/>
        </w:tabs>
        <w:ind w:left="6870" w:hanging="360"/>
      </w:pPr>
      <w:rPr>
        <w:rFonts w:ascii="Courier New" w:hAnsi="Courier New" w:hint="default"/>
      </w:rPr>
    </w:lvl>
    <w:lvl w:ilvl="8" w:tplc="04100005" w:tentative="1">
      <w:start w:val="1"/>
      <w:numFmt w:val="bullet"/>
      <w:lvlText w:val=""/>
      <w:lvlJc w:val="left"/>
      <w:pPr>
        <w:tabs>
          <w:tab w:val="num" w:pos="7590"/>
        </w:tabs>
        <w:ind w:left="7590" w:hanging="360"/>
      </w:pPr>
      <w:rPr>
        <w:rFonts w:ascii="Wingdings" w:hAnsi="Wingdings" w:hint="default"/>
      </w:rPr>
    </w:lvl>
  </w:abstractNum>
  <w:abstractNum w:abstractNumId="7">
    <w:nsid w:val="1300291A"/>
    <w:multiLevelType w:val="singleLevel"/>
    <w:tmpl w:val="04100001"/>
    <w:lvl w:ilvl="0">
      <w:numFmt w:val="bullet"/>
      <w:lvlText w:val=""/>
      <w:lvlJc w:val="left"/>
      <w:pPr>
        <w:tabs>
          <w:tab w:val="num" w:pos="360"/>
        </w:tabs>
        <w:ind w:left="360" w:hanging="360"/>
      </w:pPr>
      <w:rPr>
        <w:rFonts w:ascii="Symbol" w:hAnsi="Symbol" w:hint="default"/>
      </w:rPr>
    </w:lvl>
  </w:abstractNum>
  <w:abstractNum w:abstractNumId="8">
    <w:nsid w:val="1378237F"/>
    <w:multiLevelType w:val="hybridMultilevel"/>
    <w:tmpl w:val="0156AEE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16C7177C"/>
    <w:multiLevelType w:val="multilevel"/>
    <w:tmpl w:val="5C6297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387E6A"/>
    <w:multiLevelType w:val="hybridMultilevel"/>
    <w:tmpl w:val="1AF8E610"/>
    <w:lvl w:ilvl="0" w:tplc="04100001">
      <w:start w:val="1"/>
      <w:numFmt w:val="bullet"/>
      <w:lvlText w:val=""/>
      <w:lvlJc w:val="left"/>
      <w:pPr>
        <w:ind w:left="2161" w:hanging="360"/>
      </w:pPr>
      <w:rPr>
        <w:rFonts w:ascii="Symbol" w:hAnsi="Symbol" w:hint="default"/>
      </w:rPr>
    </w:lvl>
    <w:lvl w:ilvl="1" w:tplc="04100003">
      <w:start w:val="1"/>
      <w:numFmt w:val="bullet"/>
      <w:lvlText w:val="o"/>
      <w:lvlJc w:val="left"/>
      <w:pPr>
        <w:ind w:left="2881" w:hanging="360"/>
      </w:pPr>
      <w:rPr>
        <w:rFonts w:ascii="Courier New" w:hAnsi="Courier New" w:hint="default"/>
      </w:rPr>
    </w:lvl>
    <w:lvl w:ilvl="2" w:tplc="04100005" w:tentative="1">
      <w:start w:val="1"/>
      <w:numFmt w:val="bullet"/>
      <w:lvlText w:val=""/>
      <w:lvlJc w:val="left"/>
      <w:pPr>
        <w:ind w:left="3601" w:hanging="360"/>
      </w:pPr>
      <w:rPr>
        <w:rFonts w:ascii="Wingdings" w:hAnsi="Wingdings" w:hint="default"/>
      </w:rPr>
    </w:lvl>
    <w:lvl w:ilvl="3" w:tplc="04100001" w:tentative="1">
      <w:start w:val="1"/>
      <w:numFmt w:val="bullet"/>
      <w:lvlText w:val=""/>
      <w:lvlJc w:val="left"/>
      <w:pPr>
        <w:ind w:left="4321" w:hanging="360"/>
      </w:pPr>
      <w:rPr>
        <w:rFonts w:ascii="Symbol" w:hAnsi="Symbol" w:hint="default"/>
      </w:rPr>
    </w:lvl>
    <w:lvl w:ilvl="4" w:tplc="04100003" w:tentative="1">
      <w:start w:val="1"/>
      <w:numFmt w:val="bullet"/>
      <w:lvlText w:val="o"/>
      <w:lvlJc w:val="left"/>
      <w:pPr>
        <w:ind w:left="5041" w:hanging="360"/>
      </w:pPr>
      <w:rPr>
        <w:rFonts w:ascii="Courier New" w:hAnsi="Courier New" w:hint="default"/>
      </w:rPr>
    </w:lvl>
    <w:lvl w:ilvl="5" w:tplc="04100005" w:tentative="1">
      <w:start w:val="1"/>
      <w:numFmt w:val="bullet"/>
      <w:lvlText w:val=""/>
      <w:lvlJc w:val="left"/>
      <w:pPr>
        <w:ind w:left="5761" w:hanging="360"/>
      </w:pPr>
      <w:rPr>
        <w:rFonts w:ascii="Wingdings" w:hAnsi="Wingdings" w:hint="default"/>
      </w:rPr>
    </w:lvl>
    <w:lvl w:ilvl="6" w:tplc="04100001" w:tentative="1">
      <w:start w:val="1"/>
      <w:numFmt w:val="bullet"/>
      <w:lvlText w:val=""/>
      <w:lvlJc w:val="left"/>
      <w:pPr>
        <w:ind w:left="6481" w:hanging="360"/>
      </w:pPr>
      <w:rPr>
        <w:rFonts w:ascii="Symbol" w:hAnsi="Symbol" w:hint="default"/>
      </w:rPr>
    </w:lvl>
    <w:lvl w:ilvl="7" w:tplc="04100003" w:tentative="1">
      <w:start w:val="1"/>
      <w:numFmt w:val="bullet"/>
      <w:lvlText w:val="o"/>
      <w:lvlJc w:val="left"/>
      <w:pPr>
        <w:ind w:left="7201" w:hanging="360"/>
      </w:pPr>
      <w:rPr>
        <w:rFonts w:ascii="Courier New" w:hAnsi="Courier New" w:hint="default"/>
      </w:rPr>
    </w:lvl>
    <w:lvl w:ilvl="8" w:tplc="04100005" w:tentative="1">
      <w:start w:val="1"/>
      <w:numFmt w:val="bullet"/>
      <w:lvlText w:val=""/>
      <w:lvlJc w:val="left"/>
      <w:pPr>
        <w:ind w:left="7921" w:hanging="360"/>
      </w:pPr>
      <w:rPr>
        <w:rFonts w:ascii="Wingdings" w:hAnsi="Wingdings" w:hint="default"/>
      </w:rPr>
    </w:lvl>
  </w:abstractNum>
  <w:abstractNum w:abstractNumId="11">
    <w:nsid w:val="18757595"/>
    <w:multiLevelType w:val="multilevel"/>
    <w:tmpl w:val="7012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39027F"/>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3">
    <w:nsid w:val="253B0E69"/>
    <w:multiLevelType w:val="multilevel"/>
    <w:tmpl w:val="F30CB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D0CCD"/>
    <w:multiLevelType w:val="multilevel"/>
    <w:tmpl w:val="8092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8E1631"/>
    <w:multiLevelType w:val="multilevel"/>
    <w:tmpl w:val="54CA46C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82D685C"/>
    <w:multiLevelType w:val="hybridMultilevel"/>
    <w:tmpl w:val="2C6A5080"/>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7">
    <w:nsid w:val="3AAF1CB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8">
    <w:nsid w:val="3AEF1183"/>
    <w:multiLevelType w:val="multilevel"/>
    <w:tmpl w:val="FC5620E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CD27D20"/>
    <w:multiLevelType w:val="hybridMultilevel"/>
    <w:tmpl w:val="8836236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3E6B521F"/>
    <w:multiLevelType w:val="multilevel"/>
    <w:tmpl w:val="55EA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7B2337"/>
    <w:multiLevelType w:val="multilevel"/>
    <w:tmpl w:val="685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251C16"/>
    <w:multiLevelType w:val="multilevel"/>
    <w:tmpl w:val="60204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A12EA8"/>
    <w:multiLevelType w:val="multilevel"/>
    <w:tmpl w:val="4FEA1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047425"/>
    <w:multiLevelType w:val="hybridMultilevel"/>
    <w:tmpl w:val="FF06129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E240377"/>
    <w:multiLevelType w:val="multilevel"/>
    <w:tmpl w:val="2C8A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CB73E9"/>
    <w:multiLevelType w:val="multilevel"/>
    <w:tmpl w:val="E63C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814F34"/>
    <w:multiLevelType w:val="hybridMultilevel"/>
    <w:tmpl w:val="03005D18"/>
    <w:lvl w:ilvl="0" w:tplc="0410000B">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561E0A70"/>
    <w:multiLevelType w:val="multilevel"/>
    <w:tmpl w:val="2A78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2330E4"/>
    <w:multiLevelType w:val="hybridMultilevel"/>
    <w:tmpl w:val="9E3CF68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83B1F74"/>
    <w:multiLevelType w:val="hybridMultilevel"/>
    <w:tmpl w:val="3348B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B24484C"/>
    <w:multiLevelType w:val="hybridMultilevel"/>
    <w:tmpl w:val="ACEC7AE8"/>
    <w:lvl w:ilvl="0" w:tplc="04100001">
      <w:start w:val="1"/>
      <w:numFmt w:val="bullet"/>
      <w:lvlText w:val=""/>
      <w:lvlJc w:val="left"/>
      <w:pPr>
        <w:ind w:left="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32">
    <w:nsid w:val="5B952968"/>
    <w:multiLevelType w:val="multilevel"/>
    <w:tmpl w:val="4EDA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2427FC"/>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34">
    <w:nsid w:val="64CE0BED"/>
    <w:multiLevelType w:val="multilevel"/>
    <w:tmpl w:val="54CA46C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5F83142"/>
    <w:multiLevelType w:val="multilevel"/>
    <w:tmpl w:val="E13EC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6F601F"/>
    <w:multiLevelType w:val="multilevel"/>
    <w:tmpl w:val="C63C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406558"/>
    <w:multiLevelType w:val="hybridMultilevel"/>
    <w:tmpl w:val="811214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AEC2727"/>
    <w:multiLevelType w:val="multilevel"/>
    <w:tmpl w:val="57443DA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CB81914"/>
    <w:multiLevelType w:val="hybridMultilevel"/>
    <w:tmpl w:val="063EB4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71190A74"/>
    <w:multiLevelType w:val="hybridMultilevel"/>
    <w:tmpl w:val="56242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60903DF"/>
    <w:multiLevelType w:val="hybridMultilevel"/>
    <w:tmpl w:val="44FE46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763C3689"/>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43">
    <w:nsid w:val="78077DC3"/>
    <w:multiLevelType w:val="hybridMultilevel"/>
    <w:tmpl w:val="BF20D948"/>
    <w:lvl w:ilvl="0" w:tplc="C0C6FB7A">
      <w:start w:val="1"/>
      <w:numFmt w:val="decimal"/>
      <w:lvlText w:val="%1."/>
      <w:lvlJc w:val="left"/>
      <w:pPr>
        <w:tabs>
          <w:tab w:val="num" w:pos="360"/>
        </w:tabs>
        <w:ind w:left="360" w:hanging="360"/>
      </w:pPr>
      <w:rPr>
        <w:rFonts w:cs="Times New Roman"/>
        <w:b/>
      </w:rPr>
    </w:lvl>
    <w:lvl w:ilvl="1" w:tplc="04100019">
      <w:start w:val="1"/>
      <w:numFmt w:val="decimal"/>
      <w:lvlText w:val="%2."/>
      <w:lvlJc w:val="left"/>
      <w:pPr>
        <w:tabs>
          <w:tab w:val="num" w:pos="1080"/>
        </w:tabs>
        <w:ind w:left="1080" w:hanging="360"/>
      </w:pPr>
      <w:rPr>
        <w:rFonts w:cs="Times New Roman"/>
      </w:rPr>
    </w:lvl>
    <w:lvl w:ilvl="2" w:tplc="0410001B">
      <w:start w:val="1"/>
      <w:numFmt w:val="decimal"/>
      <w:lvlText w:val="%3."/>
      <w:lvlJc w:val="left"/>
      <w:pPr>
        <w:tabs>
          <w:tab w:val="num" w:pos="1800"/>
        </w:tabs>
        <w:ind w:left="1800" w:hanging="36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decimal"/>
      <w:lvlText w:val="%5."/>
      <w:lvlJc w:val="left"/>
      <w:pPr>
        <w:tabs>
          <w:tab w:val="num" w:pos="3240"/>
        </w:tabs>
        <w:ind w:left="3240" w:hanging="360"/>
      </w:pPr>
      <w:rPr>
        <w:rFonts w:cs="Times New Roman"/>
      </w:rPr>
    </w:lvl>
    <w:lvl w:ilvl="5" w:tplc="0410001B">
      <w:start w:val="1"/>
      <w:numFmt w:val="decimal"/>
      <w:lvlText w:val="%6."/>
      <w:lvlJc w:val="left"/>
      <w:pPr>
        <w:tabs>
          <w:tab w:val="num" w:pos="3960"/>
        </w:tabs>
        <w:ind w:left="3960" w:hanging="36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decimal"/>
      <w:lvlText w:val="%8."/>
      <w:lvlJc w:val="left"/>
      <w:pPr>
        <w:tabs>
          <w:tab w:val="num" w:pos="5400"/>
        </w:tabs>
        <w:ind w:left="5400" w:hanging="360"/>
      </w:pPr>
      <w:rPr>
        <w:rFonts w:cs="Times New Roman"/>
      </w:rPr>
    </w:lvl>
    <w:lvl w:ilvl="8" w:tplc="0410001B">
      <w:start w:val="1"/>
      <w:numFmt w:val="decimal"/>
      <w:lvlText w:val="%9."/>
      <w:lvlJc w:val="left"/>
      <w:pPr>
        <w:tabs>
          <w:tab w:val="num" w:pos="6120"/>
        </w:tabs>
        <w:ind w:left="6120" w:hanging="360"/>
      </w:pPr>
      <w:rPr>
        <w:rFonts w:cs="Times New Roman"/>
      </w:rPr>
    </w:lvl>
  </w:abstractNum>
  <w:abstractNum w:abstractNumId="44">
    <w:nsid w:val="7AD927A4"/>
    <w:multiLevelType w:val="multilevel"/>
    <w:tmpl w:val="E4CE3D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373AD1"/>
    <w:multiLevelType w:val="hybridMultilevel"/>
    <w:tmpl w:val="95A2ECB0"/>
    <w:lvl w:ilvl="0" w:tplc="C0C6FB7A">
      <w:start w:val="1"/>
      <w:numFmt w:val="decimal"/>
      <w:lvlText w:val="%1."/>
      <w:lvlJc w:val="left"/>
      <w:pPr>
        <w:tabs>
          <w:tab w:val="num" w:pos="720"/>
        </w:tabs>
        <w:ind w:left="720" w:hanging="360"/>
      </w:pPr>
      <w:rPr>
        <w:rFonts w:cs="Times New Roman"/>
        <w:b/>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46">
    <w:nsid w:val="7F9C6536"/>
    <w:multiLevelType w:val="multilevel"/>
    <w:tmpl w:val="4DC4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pPr>
          <w:ind w:hanging="360"/>
        </w:pPr>
        <w:rPr>
          <w:rFonts w:ascii="Symbol" w:hAnsi="Symbol" w:hint="default"/>
        </w:rPr>
      </w:lvl>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46"/>
  </w:num>
  <w:num w:numId="5">
    <w:abstractNumId w:val="3"/>
  </w:num>
  <w:num w:numId="6">
    <w:abstractNumId w:val="1"/>
  </w:num>
  <w:num w:numId="7">
    <w:abstractNumId w:val="17"/>
  </w:num>
  <w:num w:numId="8">
    <w:abstractNumId w:val="12"/>
  </w:num>
  <w:num w:numId="9">
    <w:abstractNumId w:val="42"/>
  </w:num>
  <w:num w:numId="10">
    <w:abstractNumId w:val="33"/>
  </w:num>
  <w:num w:numId="11">
    <w:abstractNumId w:val="7"/>
  </w:num>
  <w:num w:numId="12">
    <w:abstractNumId w:val="24"/>
  </w:num>
  <w:num w:numId="13">
    <w:abstractNumId w:val="6"/>
  </w:num>
  <w:num w:numId="14">
    <w:abstractNumId w:val="21"/>
  </w:num>
  <w:num w:numId="15">
    <w:abstractNumId w:val="22"/>
  </w:num>
  <w:num w:numId="16">
    <w:abstractNumId w:val="13"/>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43"/>
  </w:num>
  <w:num w:numId="21">
    <w:abstractNumId w:val="27"/>
  </w:num>
  <w:num w:numId="22">
    <w:abstractNumId w:val="2"/>
  </w:num>
  <w:num w:numId="23">
    <w:abstractNumId w:val="35"/>
  </w:num>
  <w:num w:numId="24">
    <w:abstractNumId w:val="26"/>
  </w:num>
  <w:num w:numId="25">
    <w:abstractNumId w:val="30"/>
  </w:num>
  <w:num w:numId="26">
    <w:abstractNumId w:val="8"/>
  </w:num>
  <w:num w:numId="27">
    <w:abstractNumId w:val="9"/>
  </w:num>
  <w:num w:numId="28">
    <w:abstractNumId w:val="34"/>
  </w:num>
  <w:num w:numId="29">
    <w:abstractNumId w:val="10"/>
  </w:num>
  <w:num w:numId="30">
    <w:abstractNumId w:val="15"/>
  </w:num>
  <w:num w:numId="31">
    <w:abstractNumId w:val="4"/>
  </w:num>
  <w:num w:numId="32">
    <w:abstractNumId w:val="28"/>
  </w:num>
  <w:num w:numId="33">
    <w:abstractNumId w:val="25"/>
  </w:num>
  <w:num w:numId="34">
    <w:abstractNumId w:val="32"/>
  </w:num>
  <w:num w:numId="35">
    <w:abstractNumId w:val="14"/>
  </w:num>
  <w:num w:numId="36">
    <w:abstractNumId w:val="36"/>
  </w:num>
  <w:num w:numId="37">
    <w:abstractNumId w:val="23"/>
  </w:num>
  <w:num w:numId="38">
    <w:abstractNumId w:val="20"/>
  </w:num>
  <w:num w:numId="39">
    <w:abstractNumId w:val="11"/>
  </w:num>
  <w:num w:numId="40">
    <w:abstractNumId w:val="41"/>
  </w:num>
  <w:num w:numId="41">
    <w:abstractNumId w:val="39"/>
  </w:num>
  <w:num w:numId="42">
    <w:abstractNumId w:val="31"/>
  </w:num>
  <w:num w:numId="43">
    <w:abstractNumId w:val="16"/>
  </w:num>
  <w:num w:numId="44">
    <w:abstractNumId w:val="5"/>
  </w:num>
  <w:num w:numId="45">
    <w:abstractNumId w:val="29"/>
  </w:num>
  <w:num w:numId="46">
    <w:abstractNumId w:val="40"/>
  </w:num>
  <w:num w:numId="47">
    <w:abstractNumId w:val="37"/>
  </w:num>
  <w:num w:numId="48">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0"/>
    <w:footnote w:id="1"/>
  </w:footnotePr>
  <w:endnotePr>
    <w:endnote w:id="0"/>
    <w:endnote w:id="1"/>
  </w:endnotePr>
  <w:compat/>
  <w:rsids>
    <w:rsidRoot w:val="008A1DA3"/>
    <w:rsid w:val="0000204A"/>
    <w:rsid w:val="00014516"/>
    <w:rsid w:val="0001496B"/>
    <w:rsid w:val="000221F7"/>
    <w:rsid w:val="00023115"/>
    <w:rsid w:val="00030580"/>
    <w:rsid w:val="0004414F"/>
    <w:rsid w:val="0004490B"/>
    <w:rsid w:val="00044A3C"/>
    <w:rsid w:val="0004549F"/>
    <w:rsid w:val="000561F8"/>
    <w:rsid w:val="0005788A"/>
    <w:rsid w:val="00065533"/>
    <w:rsid w:val="000677B5"/>
    <w:rsid w:val="00077477"/>
    <w:rsid w:val="000802A4"/>
    <w:rsid w:val="00095815"/>
    <w:rsid w:val="000A0061"/>
    <w:rsid w:val="000A0A87"/>
    <w:rsid w:val="000A4995"/>
    <w:rsid w:val="000B297E"/>
    <w:rsid w:val="000B6007"/>
    <w:rsid w:val="000B6155"/>
    <w:rsid w:val="000C4F8C"/>
    <w:rsid w:val="000D38CC"/>
    <w:rsid w:val="000E0C1D"/>
    <w:rsid w:val="000F4017"/>
    <w:rsid w:val="00104722"/>
    <w:rsid w:val="00111146"/>
    <w:rsid w:val="00122E0E"/>
    <w:rsid w:val="001277F6"/>
    <w:rsid w:val="00133F7A"/>
    <w:rsid w:val="001344FA"/>
    <w:rsid w:val="00134CD0"/>
    <w:rsid w:val="0014107E"/>
    <w:rsid w:val="00142FBA"/>
    <w:rsid w:val="00143A88"/>
    <w:rsid w:val="001454B9"/>
    <w:rsid w:val="00147FEA"/>
    <w:rsid w:val="00150848"/>
    <w:rsid w:val="0015121E"/>
    <w:rsid w:val="00157D7B"/>
    <w:rsid w:val="00165F24"/>
    <w:rsid w:val="001701C7"/>
    <w:rsid w:val="00170D26"/>
    <w:rsid w:val="001750EC"/>
    <w:rsid w:val="00181985"/>
    <w:rsid w:val="00182F26"/>
    <w:rsid w:val="0018388C"/>
    <w:rsid w:val="00186230"/>
    <w:rsid w:val="001A042D"/>
    <w:rsid w:val="001A7C51"/>
    <w:rsid w:val="001B4B7A"/>
    <w:rsid w:val="001B58CD"/>
    <w:rsid w:val="001C002F"/>
    <w:rsid w:val="001D2F46"/>
    <w:rsid w:val="001D7A11"/>
    <w:rsid w:val="001E1C56"/>
    <w:rsid w:val="001E598C"/>
    <w:rsid w:val="001E7A3C"/>
    <w:rsid w:val="001F3BA9"/>
    <w:rsid w:val="001F574A"/>
    <w:rsid w:val="001F6C51"/>
    <w:rsid w:val="001F7CA6"/>
    <w:rsid w:val="0020131B"/>
    <w:rsid w:val="0021001E"/>
    <w:rsid w:val="002140EE"/>
    <w:rsid w:val="00217786"/>
    <w:rsid w:val="002200C7"/>
    <w:rsid w:val="002244BC"/>
    <w:rsid w:val="00231F8B"/>
    <w:rsid w:val="0023237D"/>
    <w:rsid w:val="00233D4F"/>
    <w:rsid w:val="00241D94"/>
    <w:rsid w:val="00244FA2"/>
    <w:rsid w:val="00246A1F"/>
    <w:rsid w:val="002471CF"/>
    <w:rsid w:val="002521C8"/>
    <w:rsid w:val="00252704"/>
    <w:rsid w:val="00254992"/>
    <w:rsid w:val="0026555B"/>
    <w:rsid w:val="002811A7"/>
    <w:rsid w:val="00281E95"/>
    <w:rsid w:val="0028580A"/>
    <w:rsid w:val="00290D59"/>
    <w:rsid w:val="0029386B"/>
    <w:rsid w:val="0029416E"/>
    <w:rsid w:val="002A5B8C"/>
    <w:rsid w:val="002B3DFB"/>
    <w:rsid w:val="002B4C4F"/>
    <w:rsid w:val="002B65A9"/>
    <w:rsid w:val="002B6A28"/>
    <w:rsid w:val="002C0A48"/>
    <w:rsid w:val="002C0DB0"/>
    <w:rsid w:val="002C2395"/>
    <w:rsid w:val="002C49AB"/>
    <w:rsid w:val="002C4B92"/>
    <w:rsid w:val="002D466C"/>
    <w:rsid w:val="002D5AD8"/>
    <w:rsid w:val="002E4BF1"/>
    <w:rsid w:val="002E5111"/>
    <w:rsid w:val="002E51D2"/>
    <w:rsid w:val="002F16FA"/>
    <w:rsid w:val="002F5B77"/>
    <w:rsid w:val="002F7FD4"/>
    <w:rsid w:val="003011B7"/>
    <w:rsid w:val="00302E21"/>
    <w:rsid w:val="00305C00"/>
    <w:rsid w:val="00307206"/>
    <w:rsid w:val="00310166"/>
    <w:rsid w:val="0031124D"/>
    <w:rsid w:val="00314BBB"/>
    <w:rsid w:val="0032114B"/>
    <w:rsid w:val="00321EA8"/>
    <w:rsid w:val="0032283F"/>
    <w:rsid w:val="00324FBF"/>
    <w:rsid w:val="003267C5"/>
    <w:rsid w:val="00333710"/>
    <w:rsid w:val="00334AD9"/>
    <w:rsid w:val="0033685C"/>
    <w:rsid w:val="00337889"/>
    <w:rsid w:val="003426B1"/>
    <w:rsid w:val="003443B9"/>
    <w:rsid w:val="00346354"/>
    <w:rsid w:val="00361F2F"/>
    <w:rsid w:val="00372B4E"/>
    <w:rsid w:val="0037321B"/>
    <w:rsid w:val="00386FDB"/>
    <w:rsid w:val="003943E4"/>
    <w:rsid w:val="00394963"/>
    <w:rsid w:val="003956F3"/>
    <w:rsid w:val="00395E6D"/>
    <w:rsid w:val="00395F7F"/>
    <w:rsid w:val="003960CE"/>
    <w:rsid w:val="00397BF7"/>
    <w:rsid w:val="003A5DBE"/>
    <w:rsid w:val="003B2AB4"/>
    <w:rsid w:val="003B4B23"/>
    <w:rsid w:val="003C1152"/>
    <w:rsid w:val="003C3F7E"/>
    <w:rsid w:val="003C6EBF"/>
    <w:rsid w:val="003D0E22"/>
    <w:rsid w:val="003D0FD0"/>
    <w:rsid w:val="003D1B61"/>
    <w:rsid w:val="003D3C4B"/>
    <w:rsid w:val="003D542B"/>
    <w:rsid w:val="003E41FE"/>
    <w:rsid w:val="003E6068"/>
    <w:rsid w:val="003F143F"/>
    <w:rsid w:val="003F1488"/>
    <w:rsid w:val="003F31B2"/>
    <w:rsid w:val="003F4BF1"/>
    <w:rsid w:val="003F6AB5"/>
    <w:rsid w:val="00401515"/>
    <w:rsid w:val="00404A14"/>
    <w:rsid w:val="004107BC"/>
    <w:rsid w:val="0041465E"/>
    <w:rsid w:val="00415766"/>
    <w:rsid w:val="0042379A"/>
    <w:rsid w:val="0042723A"/>
    <w:rsid w:val="00432150"/>
    <w:rsid w:val="00437777"/>
    <w:rsid w:val="00440F48"/>
    <w:rsid w:val="004461DA"/>
    <w:rsid w:val="004553E1"/>
    <w:rsid w:val="004571EB"/>
    <w:rsid w:val="00465D53"/>
    <w:rsid w:val="004677CA"/>
    <w:rsid w:val="00467E74"/>
    <w:rsid w:val="00476621"/>
    <w:rsid w:val="00483C8D"/>
    <w:rsid w:val="004863E9"/>
    <w:rsid w:val="004901C0"/>
    <w:rsid w:val="00490363"/>
    <w:rsid w:val="004904FF"/>
    <w:rsid w:val="0049531B"/>
    <w:rsid w:val="00496D33"/>
    <w:rsid w:val="004A00FB"/>
    <w:rsid w:val="004A06FF"/>
    <w:rsid w:val="004A12D4"/>
    <w:rsid w:val="004A5D96"/>
    <w:rsid w:val="004B3C58"/>
    <w:rsid w:val="004B7FA1"/>
    <w:rsid w:val="004C336A"/>
    <w:rsid w:val="004D26C2"/>
    <w:rsid w:val="004D64D5"/>
    <w:rsid w:val="004E5EDE"/>
    <w:rsid w:val="004F4DDD"/>
    <w:rsid w:val="004F7546"/>
    <w:rsid w:val="004F7BC4"/>
    <w:rsid w:val="005017DE"/>
    <w:rsid w:val="00506E2F"/>
    <w:rsid w:val="00512EED"/>
    <w:rsid w:val="00520ACD"/>
    <w:rsid w:val="005277E3"/>
    <w:rsid w:val="00530203"/>
    <w:rsid w:val="00532814"/>
    <w:rsid w:val="00533BED"/>
    <w:rsid w:val="00550392"/>
    <w:rsid w:val="00551EE3"/>
    <w:rsid w:val="005558C4"/>
    <w:rsid w:val="0055664D"/>
    <w:rsid w:val="00562A22"/>
    <w:rsid w:val="0056624C"/>
    <w:rsid w:val="005767F0"/>
    <w:rsid w:val="00583C9F"/>
    <w:rsid w:val="005A47DA"/>
    <w:rsid w:val="005A522B"/>
    <w:rsid w:val="005A6278"/>
    <w:rsid w:val="005A7F45"/>
    <w:rsid w:val="005B1C5B"/>
    <w:rsid w:val="005B2F9D"/>
    <w:rsid w:val="005B48E3"/>
    <w:rsid w:val="005B7248"/>
    <w:rsid w:val="005D2C0A"/>
    <w:rsid w:val="005D5557"/>
    <w:rsid w:val="005E28FF"/>
    <w:rsid w:val="005E3C9E"/>
    <w:rsid w:val="00605EA8"/>
    <w:rsid w:val="0061588D"/>
    <w:rsid w:val="006217CD"/>
    <w:rsid w:val="00621E5C"/>
    <w:rsid w:val="00625F8A"/>
    <w:rsid w:val="00626E8B"/>
    <w:rsid w:val="0063686B"/>
    <w:rsid w:val="00637F62"/>
    <w:rsid w:val="00646EE8"/>
    <w:rsid w:val="00647726"/>
    <w:rsid w:val="00647E67"/>
    <w:rsid w:val="00653480"/>
    <w:rsid w:val="00667E6E"/>
    <w:rsid w:val="00673FF2"/>
    <w:rsid w:val="006751BB"/>
    <w:rsid w:val="00675B4A"/>
    <w:rsid w:val="00687A4D"/>
    <w:rsid w:val="00694A85"/>
    <w:rsid w:val="006A4361"/>
    <w:rsid w:val="006A4AF7"/>
    <w:rsid w:val="006A6EE9"/>
    <w:rsid w:val="006B17C0"/>
    <w:rsid w:val="006B2BEE"/>
    <w:rsid w:val="006B5620"/>
    <w:rsid w:val="006B5E22"/>
    <w:rsid w:val="006C0DC2"/>
    <w:rsid w:val="006C6188"/>
    <w:rsid w:val="006D7554"/>
    <w:rsid w:val="006E27CE"/>
    <w:rsid w:val="006E6864"/>
    <w:rsid w:val="0070034D"/>
    <w:rsid w:val="00706257"/>
    <w:rsid w:val="00707AFD"/>
    <w:rsid w:val="0072072F"/>
    <w:rsid w:val="00724395"/>
    <w:rsid w:val="0072664A"/>
    <w:rsid w:val="00727AF1"/>
    <w:rsid w:val="00734140"/>
    <w:rsid w:val="00736495"/>
    <w:rsid w:val="00744F3B"/>
    <w:rsid w:val="00750076"/>
    <w:rsid w:val="0075056B"/>
    <w:rsid w:val="00754144"/>
    <w:rsid w:val="007541CE"/>
    <w:rsid w:val="00781965"/>
    <w:rsid w:val="007950FA"/>
    <w:rsid w:val="00796116"/>
    <w:rsid w:val="007962FF"/>
    <w:rsid w:val="007971D9"/>
    <w:rsid w:val="00797412"/>
    <w:rsid w:val="007A2989"/>
    <w:rsid w:val="007B07C3"/>
    <w:rsid w:val="007B1ABD"/>
    <w:rsid w:val="007C46AC"/>
    <w:rsid w:val="007D46CA"/>
    <w:rsid w:val="007E1652"/>
    <w:rsid w:val="007E5EB2"/>
    <w:rsid w:val="007F1A61"/>
    <w:rsid w:val="007F62B0"/>
    <w:rsid w:val="00807621"/>
    <w:rsid w:val="008111BD"/>
    <w:rsid w:val="00811775"/>
    <w:rsid w:val="00811998"/>
    <w:rsid w:val="00815242"/>
    <w:rsid w:val="00817EC7"/>
    <w:rsid w:val="00820633"/>
    <w:rsid w:val="00820879"/>
    <w:rsid w:val="00830532"/>
    <w:rsid w:val="008321DB"/>
    <w:rsid w:val="00835F8B"/>
    <w:rsid w:val="00845AAF"/>
    <w:rsid w:val="008501D8"/>
    <w:rsid w:val="008532B5"/>
    <w:rsid w:val="00854D4D"/>
    <w:rsid w:val="00861367"/>
    <w:rsid w:val="00881A74"/>
    <w:rsid w:val="00884B08"/>
    <w:rsid w:val="00887650"/>
    <w:rsid w:val="00887EAB"/>
    <w:rsid w:val="008918FF"/>
    <w:rsid w:val="00897BB1"/>
    <w:rsid w:val="008A1DA3"/>
    <w:rsid w:val="008B6D5E"/>
    <w:rsid w:val="008C1AAB"/>
    <w:rsid w:val="008C5E76"/>
    <w:rsid w:val="008D14CE"/>
    <w:rsid w:val="008D4846"/>
    <w:rsid w:val="008E08F5"/>
    <w:rsid w:val="008E27DE"/>
    <w:rsid w:val="008E3AE6"/>
    <w:rsid w:val="008E653E"/>
    <w:rsid w:val="008F53BC"/>
    <w:rsid w:val="008F5816"/>
    <w:rsid w:val="008F7E9D"/>
    <w:rsid w:val="00903ABD"/>
    <w:rsid w:val="0090598C"/>
    <w:rsid w:val="00907A53"/>
    <w:rsid w:val="00913039"/>
    <w:rsid w:val="00914AEC"/>
    <w:rsid w:val="009175ED"/>
    <w:rsid w:val="00931A89"/>
    <w:rsid w:val="00935E14"/>
    <w:rsid w:val="00936771"/>
    <w:rsid w:val="009426A7"/>
    <w:rsid w:val="00956577"/>
    <w:rsid w:val="00960C3C"/>
    <w:rsid w:val="00962AC9"/>
    <w:rsid w:val="00964ED2"/>
    <w:rsid w:val="009700D3"/>
    <w:rsid w:val="00971456"/>
    <w:rsid w:val="0097258C"/>
    <w:rsid w:val="0097262E"/>
    <w:rsid w:val="00993080"/>
    <w:rsid w:val="009A4A98"/>
    <w:rsid w:val="009A5A2B"/>
    <w:rsid w:val="009A5AB7"/>
    <w:rsid w:val="009B0B6F"/>
    <w:rsid w:val="009B4898"/>
    <w:rsid w:val="009C65BD"/>
    <w:rsid w:val="009C6A86"/>
    <w:rsid w:val="009D2A28"/>
    <w:rsid w:val="009D340F"/>
    <w:rsid w:val="009D492E"/>
    <w:rsid w:val="009E071A"/>
    <w:rsid w:val="009F6C27"/>
    <w:rsid w:val="00A16CF7"/>
    <w:rsid w:val="00A218A9"/>
    <w:rsid w:val="00A3570C"/>
    <w:rsid w:val="00A401A2"/>
    <w:rsid w:val="00A40A32"/>
    <w:rsid w:val="00A41F15"/>
    <w:rsid w:val="00A42280"/>
    <w:rsid w:val="00A42B99"/>
    <w:rsid w:val="00A52FFE"/>
    <w:rsid w:val="00A60332"/>
    <w:rsid w:val="00A753DD"/>
    <w:rsid w:val="00A8314E"/>
    <w:rsid w:val="00A8355C"/>
    <w:rsid w:val="00A910B9"/>
    <w:rsid w:val="00A91D48"/>
    <w:rsid w:val="00AA6CEE"/>
    <w:rsid w:val="00AB00C5"/>
    <w:rsid w:val="00AB0AE9"/>
    <w:rsid w:val="00AC270C"/>
    <w:rsid w:val="00AD4191"/>
    <w:rsid w:val="00AD45C3"/>
    <w:rsid w:val="00AE0FDB"/>
    <w:rsid w:val="00AE5B67"/>
    <w:rsid w:val="00AF55CC"/>
    <w:rsid w:val="00B00925"/>
    <w:rsid w:val="00B016E3"/>
    <w:rsid w:val="00B0172B"/>
    <w:rsid w:val="00B03864"/>
    <w:rsid w:val="00B03E00"/>
    <w:rsid w:val="00B03E04"/>
    <w:rsid w:val="00B07AA9"/>
    <w:rsid w:val="00B14978"/>
    <w:rsid w:val="00B24664"/>
    <w:rsid w:val="00B252CE"/>
    <w:rsid w:val="00B25BBB"/>
    <w:rsid w:val="00B27BD7"/>
    <w:rsid w:val="00B366F5"/>
    <w:rsid w:val="00B422A9"/>
    <w:rsid w:val="00B53B0F"/>
    <w:rsid w:val="00B54D86"/>
    <w:rsid w:val="00B57265"/>
    <w:rsid w:val="00B63E41"/>
    <w:rsid w:val="00B64450"/>
    <w:rsid w:val="00B72CF1"/>
    <w:rsid w:val="00B75CF0"/>
    <w:rsid w:val="00B833C0"/>
    <w:rsid w:val="00B928DA"/>
    <w:rsid w:val="00B92D8D"/>
    <w:rsid w:val="00B979C2"/>
    <w:rsid w:val="00BA2796"/>
    <w:rsid w:val="00BA4E9B"/>
    <w:rsid w:val="00BB520A"/>
    <w:rsid w:val="00BD36F3"/>
    <w:rsid w:val="00BD7748"/>
    <w:rsid w:val="00BE0189"/>
    <w:rsid w:val="00BE04EB"/>
    <w:rsid w:val="00BF201A"/>
    <w:rsid w:val="00BF214F"/>
    <w:rsid w:val="00BF55E5"/>
    <w:rsid w:val="00C04F15"/>
    <w:rsid w:val="00C05132"/>
    <w:rsid w:val="00C138E7"/>
    <w:rsid w:val="00C14706"/>
    <w:rsid w:val="00C26506"/>
    <w:rsid w:val="00C26967"/>
    <w:rsid w:val="00C30457"/>
    <w:rsid w:val="00C33DA4"/>
    <w:rsid w:val="00C4463A"/>
    <w:rsid w:val="00C46F75"/>
    <w:rsid w:val="00C54DC1"/>
    <w:rsid w:val="00C5768E"/>
    <w:rsid w:val="00C57A08"/>
    <w:rsid w:val="00C610FA"/>
    <w:rsid w:val="00C61318"/>
    <w:rsid w:val="00C63474"/>
    <w:rsid w:val="00C659A5"/>
    <w:rsid w:val="00C7062E"/>
    <w:rsid w:val="00C8054F"/>
    <w:rsid w:val="00C8681F"/>
    <w:rsid w:val="00C86E97"/>
    <w:rsid w:val="00C877C5"/>
    <w:rsid w:val="00CA2436"/>
    <w:rsid w:val="00CA5592"/>
    <w:rsid w:val="00CA5DB1"/>
    <w:rsid w:val="00CB3A21"/>
    <w:rsid w:val="00CC0750"/>
    <w:rsid w:val="00CC2B7F"/>
    <w:rsid w:val="00CC3D92"/>
    <w:rsid w:val="00CD3E0C"/>
    <w:rsid w:val="00CE5BD7"/>
    <w:rsid w:val="00CF379E"/>
    <w:rsid w:val="00CF7292"/>
    <w:rsid w:val="00CF7C60"/>
    <w:rsid w:val="00D02B41"/>
    <w:rsid w:val="00D030F5"/>
    <w:rsid w:val="00D03AC5"/>
    <w:rsid w:val="00D0555F"/>
    <w:rsid w:val="00D05877"/>
    <w:rsid w:val="00D06DCC"/>
    <w:rsid w:val="00D10B90"/>
    <w:rsid w:val="00D174CF"/>
    <w:rsid w:val="00D178E9"/>
    <w:rsid w:val="00D20A3F"/>
    <w:rsid w:val="00D24D82"/>
    <w:rsid w:val="00D2588F"/>
    <w:rsid w:val="00D30381"/>
    <w:rsid w:val="00D32AA3"/>
    <w:rsid w:val="00D33696"/>
    <w:rsid w:val="00D33D3A"/>
    <w:rsid w:val="00D35935"/>
    <w:rsid w:val="00D40158"/>
    <w:rsid w:val="00D4103B"/>
    <w:rsid w:val="00D4292F"/>
    <w:rsid w:val="00D51FB1"/>
    <w:rsid w:val="00D546A4"/>
    <w:rsid w:val="00D62471"/>
    <w:rsid w:val="00D823C9"/>
    <w:rsid w:val="00D84525"/>
    <w:rsid w:val="00D84841"/>
    <w:rsid w:val="00D87F6A"/>
    <w:rsid w:val="00D9337F"/>
    <w:rsid w:val="00DA1280"/>
    <w:rsid w:val="00DA2E72"/>
    <w:rsid w:val="00DB0131"/>
    <w:rsid w:val="00DB0216"/>
    <w:rsid w:val="00DB45D3"/>
    <w:rsid w:val="00DC11D3"/>
    <w:rsid w:val="00DD1E3E"/>
    <w:rsid w:val="00DE285A"/>
    <w:rsid w:val="00DE38F9"/>
    <w:rsid w:val="00DE3DAE"/>
    <w:rsid w:val="00DE6692"/>
    <w:rsid w:val="00DF14AE"/>
    <w:rsid w:val="00DF1E77"/>
    <w:rsid w:val="00E060D4"/>
    <w:rsid w:val="00E14FA8"/>
    <w:rsid w:val="00E1589A"/>
    <w:rsid w:val="00E23362"/>
    <w:rsid w:val="00E2715E"/>
    <w:rsid w:val="00E27539"/>
    <w:rsid w:val="00E31F5E"/>
    <w:rsid w:val="00E34E8F"/>
    <w:rsid w:val="00E36C5F"/>
    <w:rsid w:val="00E42695"/>
    <w:rsid w:val="00E42F9C"/>
    <w:rsid w:val="00E62DA6"/>
    <w:rsid w:val="00E727A1"/>
    <w:rsid w:val="00E80648"/>
    <w:rsid w:val="00E824D9"/>
    <w:rsid w:val="00E97601"/>
    <w:rsid w:val="00E976E4"/>
    <w:rsid w:val="00EA0DE0"/>
    <w:rsid w:val="00EA1EE7"/>
    <w:rsid w:val="00EA35EC"/>
    <w:rsid w:val="00EB0BEB"/>
    <w:rsid w:val="00EB1687"/>
    <w:rsid w:val="00EB3133"/>
    <w:rsid w:val="00ED3AB8"/>
    <w:rsid w:val="00EE03FC"/>
    <w:rsid w:val="00EE361E"/>
    <w:rsid w:val="00EE4256"/>
    <w:rsid w:val="00EE5045"/>
    <w:rsid w:val="00EE7AE4"/>
    <w:rsid w:val="00EF1AFD"/>
    <w:rsid w:val="00EF5A79"/>
    <w:rsid w:val="00EF6719"/>
    <w:rsid w:val="00F041B8"/>
    <w:rsid w:val="00F05431"/>
    <w:rsid w:val="00F12A1B"/>
    <w:rsid w:val="00F14763"/>
    <w:rsid w:val="00F223E3"/>
    <w:rsid w:val="00F23D87"/>
    <w:rsid w:val="00F244C5"/>
    <w:rsid w:val="00F245B3"/>
    <w:rsid w:val="00F33303"/>
    <w:rsid w:val="00F338F4"/>
    <w:rsid w:val="00F36D58"/>
    <w:rsid w:val="00F40F2C"/>
    <w:rsid w:val="00F43562"/>
    <w:rsid w:val="00F50C40"/>
    <w:rsid w:val="00F5361E"/>
    <w:rsid w:val="00F553F7"/>
    <w:rsid w:val="00F55C2D"/>
    <w:rsid w:val="00F61154"/>
    <w:rsid w:val="00F6224B"/>
    <w:rsid w:val="00F625BC"/>
    <w:rsid w:val="00F66789"/>
    <w:rsid w:val="00F70831"/>
    <w:rsid w:val="00F73B05"/>
    <w:rsid w:val="00F75275"/>
    <w:rsid w:val="00F76FD5"/>
    <w:rsid w:val="00F77439"/>
    <w:rsid w:val="00F91F8E"/>
    <w:rsid w:val="00FA15B5"/>
    <w:rsid w:val="00FA57F1"/>
    <w:rsid w:val="00FB5C1B"/>
    <w:rsid w:val="00FB6911"/>
    <w:rsid w:val="00FC2935"/>
    <w:rsid w:val="00FD184E"/>
    <w:rsid w:val="00FD3773"/>
    <w:rsid w:val="00FE4539"/>
    <w:rsid w:val="00FF04E9"/>
    <w:rsid w:val="00FF0FB1"/>
    <w:rsid w:val="00FF1946"/>
    <w:rsid w:val="00FF1963"/>
    <w:rsid w:val="00FF3B7C"/>
    <w:rsid w:val="00FF5D23"/>
    <w:rsid w:val="00FF7F0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77F6"/>
    <w:rPr>
      <w:sz w:val="24"/>
      <w:szCs w:val="24"/>
    </w:rPr>
  </w:style>
  <w:style w:type="paragraph" w:styleId="Titolo1">
    <w:name w:val="heading 1"/>
    <w:basedOn w:val="Normale"/>
    <w:next w:val="Normale"/>
    <w:link w:val="Titolo1Carattere"/>
    <w:uiPriority w:val="99"/>
    <w:qFormat/>
    <w:rsid w:val="00337889"/>
    <w:pPr>
      <w:keepNext/>
      <w:ind w:left="360"/>
      <w:jc w:val="both"/>
      <w:outlineLvl w:val="0"/>
    </w:pPr>
    <w:rPr>
      <w:rFonts w:ascii="Comic Sans MS" w:hAnsi="Comic Sans MS"/>
      <w:b/>
      <w:color w:val="FF0000"/>
      <w:sz w:val="36"/>
      <w:szCs w:val="20"/>
    </w:rPr>
  </w:style>
  <w:style w:type="paragraph" w:styleId="Titolo2">
    <w:name w:val="heading 2"/>
    <w:basedOn w:val="Normale"/>
    <w:next w:val="Normale"/>
    <w:link w:val="Titolo2Carattere"/>
    <w:uiPriority w:val="99"/>
    <w:qFormat/>
    <w:rsid w:val="00337889"/>
    <w:pPr>
      <w:keepNext/>
      <w:jc w:val="both"/>
      <w:outlineLvl w:val="1"/>
    </w:pPr>
    <w:rPr>
      <w:rFonts w:ascii="Comic Sans MS" w:hAnsi="Comic Sans MS"/>
      <w:b/>
      <w:i/>
      <w:sz w:val="28"/>
      <w:szCs w:val="20"/>
    </w:rPr>
  </w:style>
  <w:style w:type="paragraph" w:styleId="Titolo3">
    <w:name w:val="heading 3"/>
    <w:basedOn w:val="Normale"/>
    <w:next w:val="Normale"/>
    <w:link w:val="Titolo3Carattere"/>
    <w:uiPriority w:val="99"/>
    <w:qFormat/>
    <w:rsid w:val="00337889"/>
    <w:pPr>
      <w:keepNext/>
      <w:jc w:val="both"/>
      <w:outlineLvl w:val="2"/>
    </w:pPr>
    <w:rPr>
      <w:rFonts w:ascii="Comic Sans MS" w:hAnsi="Comic Sans MS"/>
      <w:i/>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87F6A"/>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D87F6A"/>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D87F6A"/>
    <w:rPr>
      <w:rFonts w:ascii="Cambria" w:hAnsi="Cambria" w:cs="Times New Roman"/>
      <w:b/>
      <w:bCs/>
      <w:sz w:val="26"/>
      <w:szCs w:val="26"/>
    </w:rPr>
  </w:style>
  <w:style w:type="paragraph" w:styleId="Testofumetto">
    <w:name w:val="Balloon Text"/>
    <w:basedOn w:val="Normale"/>
    <w:link w:val="TestofumettoCarattere"/>
    <w:uiPriority w:val="99"/>
    <w:semiHidden/>
    <w:rsid w:val="008A1DA3"/>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87F6A"/>
    <w:rPr>
      <w:rFonts w:cs="Times New Roman"/>
      <w:sz w:val="2"/>
    </w:rPr>
  </w:style>
  <w:style w:type="character" w:styleId="Collegamentoipertestuale">
    <w:name w:val="Hyperlink"/>
    <w:basedOn w:val="Carpredefinitoparagrafo"/>
    <w:uiPriority w:val="99"/>
    <w:rsid w:val="00337889"/>
    <w:rPr>
      <w:rFonts w:cs="Times New Roman"/>
      <w:color w:val="002CAE"/>
      <w:u w:val="none"/>
      <w:effect w:val="none"/>
    </w:rPr>
  </w:style>
  <w:style w:type="paragraph" w:styleId="NormaleWeb">
    <w:name w:val="Normal (Web)"/>
    <w:basedOn w:val="Normale"/>
    <w:uiPriority w:val="99"/>
    <w:rsid w:val="00337889"/>
    <w:pPr>
      <w:spacing w:before="100" w:beforeAutospacing="1" w:after="100" w:afterAutospacing="1"/>
    </w:pPr>
  </w:style>
  <w:style w:type="paragraph" w:styleId="Corpodeltesto">
    <w:name w:val="Body Text"/>
    <w:basedOn w:val="Normale"/>
    <w:link w:val="CorpodeltestoCarattere"/>
    <w:uiPriority w:val="99"/>
    <w:rsid w:val="00337889"/>
    <w:pPr>
      <w:jc w:val="both"/>
    </w:pPr>
    <w:rPr>
      <w:rFonts w:ascii="Comic Sans MS" w:hAnsi="Comic Sans MS"/>
      <w:sz w:val="28"/>
      <w:szCs w:val="20"/>
    </w:rPr>
  </w:style>
  <w:style w:type="character" w:customStyle="1" w:styleId="CorpodeltestoCarattere">
    <w:name w:val="Corpo del testo Carattere"/>
    <w:basedOn w:val="Carpredefinitoparagrafo"/>
    <w:link w:val="Corpodeltesto"/>
    <w:uiPriority w:val="99"/>
    <w:semiHidden/>
    <w:locked/>
    <w:rsid w:val="00D87F6A"/>
    <w:rPr>
      <w:rFonts w:cs="Times New Roman"/>
      <w:sz w:val="24"/>
      <w:szCs w:val="24"/>
    </w:rPr>
  </w:style>
  <w:style w:type="paragraph" w:styleId="Rientrocorpodeltesto">
    <w:name w:val="Body Text Indent"/>
    <w:basedOn w:val="Normale"/>
    <w:link w:val="RientrocorpodeltestoCarattere"/>
    <w:uiPriority w:val="99"/>
    <w:rsid w:val="00337889"/>
    <w:pPr>
      <w:ind w:left="360"/>
      <w:jc w:val="both"/>
    </w:pPr>
    <w:rPr>
      <w:rFonts w:ascii="Comic Sans MS" w:hAnsi="Comic Sans MS"/>
      <w:sz w:val="28"/>
      <w:szCs w:val="20"/>
    </w:rPr>
  </w:style>
  <w:style w:type="character" w:customStyle="1" w:styleId="RientrocorpodeltestoCarattere">
    <w:name w:val="Rientro corpo del testo Carattere"/>
    <w:basedOn w:val="Carpredefinitoparagrafo"/>
    <w:link w:val="Rientrocorpodeltesto"/>
    <w:uiPriority w:val="99"/>
    <w:semiHidden/>
    <w:locked/>
    <w:rsid w:val="00D87F6A"/>
    <w:rPr>
      <w:rFonts w:cs="Times New Roman"/>
      <w:sz w:val="24"/>
      <w:szCs w:val="24"/>
    </w:rPr>
  </w:style>
  <w:style w:type="paragraph" w:styleId="Corpodeltesto2">
    <w:name w:val="Body Text 2"/>
    <w:basedOn w:val="Normale"/>
    <w:link w:val="Corpodeltesto2Carattere"/>
    <w:uiPriority w:val="99"/>
    <w:rsid w:val="00337889"/>
    <w:pPr>
      <w:jc w:val="both"/>
    </w:pPr>
    <w:rPr>
      <w:rFonts w:ascii="Comic Sans MS" w:hAnsi="Comic Sans MS"/>
      <w:b/>
      <w:color w:val="FF0000"/>
      <w:sz w:val="36"/>
      <w:szCs w:val="20"/>
    </w:rPr>
  </w:style>
  <w:style w:type="character" w:customStyle="1" w:styleId="Corpodeltesto2Carattere">
    <w:name w:val="Corpo del testo 2 Carattere"/>
    <w:basedOn w:val="Carpredefinitoparagrafo"/>
    <w:link w:val="Corpodeltesto2"/>
    <w:uiPriority w:val="99"/>
    <w:semiHidden/>
    <w:locked/>
    <w:rsid w:val="00D87F6A"/>
    <w:rPr>
      <w:rFonts w:cs="Times New Roman"/>
      <w:sz w:val="24"/>
      <w:szCs w:val="24"/>
    </w:rPr>
  </w:style>
  <w:style w:type="character" w:styleId="Enfasigrassetto">
    <w:name w:val="Strong"/>
    <w:basedOn w:val="Carpredefinitoparagrafo"/>
    <w:uiPriority w:val="22"/>
    <w:qFormat/>
    <w:rsid w:val="00337889"/>
    <w:rPr>
      <w:rFonts w:cs="Times New Roman"/>
      <w:b/>
      <w:bCs/>
    </w:rPr>
  </w:style>
  <w:style w:type="character" w:styleId="Enfasicorsivo">
    <w:name w:val="Emphasis"/>
    <w:basedOn w:val="Carpredefinitoparagrafo"/>
    <w:uiPriority w:val="20"/>
    <w:qFormat/>
    <w:rsid w:val="00337889"/>
    <w:rPr>
      <w:rFonts w:cs="Times New Roman"/>
      <w:i/>
      <w:iCs/>
    </w:rPr>
  </w:style>
  <w:style w:type="paragraph" w:styleId="Pidipagina">
    <w:name w:val="footer"/>
    <w:basedOn w:val="Normale"/>
    <w:link w:val="PidipaginaCarattere"/>
    <w:uiPriority w:val="99"/>
    <w:rsid w:val="00EA35E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D87F6A"/>
    <w:rPr>
      <w:rFonts w:cs="Times New Roman"/>
      <w:sz w:val="24"/>
      <w:szCs w:val="24"/>
    </w:rPr>
  </w:style>
  <w:style w:type="character" w:styleId="Numeropagina">
    <w:name w:val="page number"/>
    <w:basedOn w:val="Carpredefinitoparagrafo"/>
    <w:uiPriority w:val="99"/>
    <w:rsid w:val="00EA35EC"/>
    <w:rPr>
      <w:rFonts w:cs="Times New Roman"/>
    </w:rPr>
  </w:style>
  <w:style w:type="character" w:customStyle="1" w:styleId="apple-converted-space">
    <w:name w:val="apple-converted-space"/>
    <w:basedOn w:val="Carpredefinitoparagrafo"/>
    <w:uiPriority w:val="99"/>
    <w:rsid w:val="00C33DA4"/>
    <w:rPr>
      <w:rFonts w:cs="Times New Roman"/>
    </w:rPr>
  </w:style>
  <w:style w:type="character" w:styleId="Collegamentovisitato">
    <w:name w:val="FollowedHyperlink"/>
    <w:basedOn w:val="Carpredefinitoparagrafo"/>
    <w:uiPriority w:val="99"/>
    <w:rsid w:val="007950FA"/>
    <w:rPr>
      <w:rFonts w:cs="Times New Roman"/>
      <w:color w:val="800080"/>
      <w:u w:val="single"/>
    </w:rPr>
  </w:style>
  <w:style w:type="paragraph" w:styleId="Iniziomodulo-z">
    <w:name w:val="HTML Top of Form"/>
    <w:basedOn w:val="Normale"/>
    <w:next w:val="Normale"/>
    <w:link w:val="Iniziomodulo-zCarattere"/>
    <w:hidden/>
    <w:uiPriority w:val="99"/>
    <w:semiHidden/>
    <w:unhideWhenUsed/>
    <w:rsid w:val="00D33D3A"/>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D33D3A"/>
    <w:rPr>
      <w:rFonts w:ascii="Arial" w:hAnsi="Arial" w:cs="Arial"/>
      <w:vanish/>
      <w:sz w:val="16"/>
      <w:szCs w:val="16"/>
    </w:rPr>
  </w:style>
  <w:style w:type="character" w:customStyle="1" w:styleId="input-group-btn">
    <w:name w:val="input-group-btn"/>
    <w:basedOn w:val="Carpredefinitoparagrafo"/>
    <w:rsid w:val="00D33D3A"/>
  </w:style>
  <w:style w:type="paragraph" w:styleId="Finemodulo-z">
    <w:name w:val="HTML Bottom of Form"/>
    <w:basedOn w:val="Normale"/>
    <w:next w:val="Normale"/>
    <w:link w:val="Finemodulo-zCarattere"/>
    <w:hidden/>
    <w:uiPriority w:val="99"/>
    <w:semiHidden/>
    <w:unhideWhenUsed/>
    <w:rsid w:val="00D33D3A"/>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D33D3A"/>
    <w:rPr>
      <w:rFonts w:ascii="Arial" w:hAnsi="Arial" w:cs="Arial"/>
      <w:vanish/>
      <w:sz w:val="16"/>
      <w:szCs w:val="16"/>
    </w:rPr>
  </w:style>
  <w:style w:type="character" w:customStyle="1" w:styleId="titles-sidebar">
    <w:name w:val="titles-sidebar"/>
    <w:basedOn w:val="Carpredefinitoparagrafo"/>
    <w:rsid w:val="00D33D3A"/>
  </w:style>
  <w:style w:type="paragraph" w:styleId="Paragrafoelenco">
    <w:name w:val="List Paragraph"/>
    <w:basedOn w:val="Normale"/>
    <w:uiPriority w:val="34"/>
    <w:qFormat/>
    <w:rsid w:val="005B2F9D"/>
    <w:pPr>
      <w:ind w:left="720"/>
      <w:contextualSpacing/>
    </w:pPr>
  </w:style>
</w:styles>
</file>

<file path=word/webSettings.xml><?xml version="1.0" encoding="utf-8"?>
<w:webSettings xmlns:r="http://schemas.openxmlformats.org/officeDocument/2006/relationships" xmlns:w="http://schemas.openxmlformats.org/wordprocessingml/2006/main">
  <w:divs>
    <w:div w:id="199821679">
      <w:bodyDiv w:val="1"/>
      <w:marLeft w:val="0"/>
      <w:marRight w:val="0"/>
      <w:marTop w:val="0"/>
      <w:marBottom w:val="0"/>
      <w:divBdr>
        <w:top w:val="none" w:sz="0" w:space="0" w:color="auto"/>
        <w:left w:val="none" w:sz="0" w:space="0" w:color="auto"/>
        <w:bottom w:val="none" w:sz="0" w:space="0" w:color="auto"/>
        <w:right w:val="none" w:sz="0" w:space="0" w:color="auto"/>
      </w:divBdr>
    </w:div>
    <w:div w:id="435371285">
      <w:bodyDiv w:val="1"/>
      <w:marLeft w:val="0"/>
      <w:marRight w:val="0"/>
      <w:marTop w:val="0"/>
      <w:marBottom w:val="0"/>
      <w:divBdr>
        <w:top w:val="none" w:sz="0" w:space="0" w:color="auto"/>
        <w:left w:val="none" w:sz="0" w:space="0" w:color="auto"/>
        <w:bottom w:val="none" w:sz="0" w:space="0" w:color="auto"/>
        <w:right w:val="none" w:sz="0" w:space="0" w:color="auto"/>
      </w:divBdr>
      <w:divsChild>
        <w:div w:id="495194305">
          <w:marLeft w:val="0"/>
          <w:marRight w:val="0"/>
          <w:marTop w:val="0"/>
          <w:marBottom w:val="0"/>
          <w:divBdr>
            <w:top w:val="none" w:sz="0" w:space="0" w:color="auto"/>
            <w:left w:val="none" w:sz="0" w:space="0" w:color="auto"/>
            <w:bottom w:val="none" w:sz="0" w:space="0" w:color="auto"/>
            <w:right w:val="none" w:sz="0" w:space="0" w:color="auto"/>
          </w:divBdr>
          <w:divsChild>
            <w:div w:id="766772889">
              <w:marLeft w:val="0"/>
              <w:marRight w:val="0"/>
              <w:marTop w:val="0"/>
              <w:marBottom w:val="300"/>
              <w:divBdr>
                <w:top w:val="none" w:sz="0" w:space="0" w:color="auto"/>
                <w:left w:val="none" w:sz="0" w:space="0" w:color="auto"/>
                <w:bottom w:val="none" w:sz="0" w:space="0" w:color="auto"/>
                <w:right w:val="none" w:sz="0" w:space="0" w:color="auto"/>
              </w:divBdr>
              <w:divsChild>
                <w:div w:id="1393574718">
                  <w:marLeft w:val="0"/>
                  <w:marRight w:val="0"/>
                  <w:marTop w:val="0"/>
                  <w:marBottom w:val="0"/>
                  <w:divBdr>
                    <w:top w:val="none" w:sz="0" w:space="0" w:color="auto"/>
                    <w:left w:val="none" w:sz="0" w:space="0" w:color="auto"/>
                    <w:bottom w:val="none" w:sz="0" w:space="0" w:color="auto"/>
                    <w:right w:val="none" w:sz="0" w:space="0" w:color="auto"/>
                  </w:divBdr>
                  <w:divsChild>
                    <w:div w:id="853420934">
                      <w:marLeft w:val="0"/>
                      <w:marRight w:val="0"/>
                      <w:marTop w:val="0"/>
                      <w:marBottom w:val="0"/>
                      <w:divBdr>
                        <w:top w:val="none" w:sz="0" w:space="0" w:color="auto"/>
                        <w:left w:val="none" w:sz="0" w:space="0" w:color="auto"/>
                        <w:bottom w:val="none" w:sz="0" w:space="0" w:color="auto"/>
                        <w:right w:val="none" w:sz="0" w:space="0" w:color="auto"/>
                      </w:divBdr>
                      <w:divsChild>
                        <w:div w:id="1106002706">
                          <w:marLeft w:val="0"/>
                          <w:marRight w:val="0"/>
                          <w:marTop w:val="0"/>
                          <w:marBottom w:val="0"/>
                          <w:divBdr>
                            <w:top w:val="none" w:sz="0" w:space="0" w:color="auto"/>
                            <w:left w:val="none" w:sz="0" w:space="0" w:color="auto"/>
                            <w:bottom w:val="none" w:sz="0" w:space="0" w:color="auto"/>
                            <w:right w:val="none" w:sz="0" w:space="0" w:color="auto"/>
                          </w:divBdr>
                          <w:divsChild>
                            <w:div w:id="249824284">
                              <w:marLeft w:val="0"/>
                              <w:marRight w:val="0"/>
                              <w:marTop w:val="0"/>
                              <w:marBottom w:val="0"/>
                              <w:divBdr>
                                <w:top w:val="none" w:sz="0" w:space="0" w:color="auto"/>
                                <w:left w:val="none" w:sz="0" w:space="0" w:color="auto"/>
                                <w:bottom w:val="none" w:sz="0" w:space="0" w:color="auto"/>
                                <w:right w:val="none" w:sz="0" w:space="0" w:color="auto"/>
                              </w:divBdr>
                              <w:divsChild>
                                <w:div w:id="804858923">
                                  <w:marLeft w:val="0"/>
                                  <w:marRight w:val="0"/>
                                  <w:marTop w:val="0"/>
                                  <w:marBottom w:val="0"/>
                                  <w:divBdr>
                                    <w:top w:val="none" w:sz="0" w:space="0" w:color="auto"/>
                                    <w:left w:val="none" w:sz="0" w:space="0" w:color="auto"/>
                                    <w:bottom w:val="none" w:sz="0" w:space="0" w:color="auto"/>
                                    <w:right w:val="none" w:sz="0" w:space="0" w:color="auto"/>
                                  </w:divBdr>
                                  <w:divsChild>
                                    <w:div w:id="143007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28433874">
                      <w:marLeft w:val="0"/>
                      <w:marRight w:val="0"/>
                      <w:marTop w:val="0"/>
                      <w:marBottom w:val="0"/>
                      <w:divBdr>
                        <w:top w:val="none" w:sz="0" w:space="0" w:color="auto"/>
                        <w:left w:val="none" w:sz="0" w:space="0" w:color="auto"/>
                        <w:bottom w:val="none" w:sz="0" w:space="0" w:color="auto"/>
                        <w:right w:val="none" w:sz="0" w:space="0" w:color="auto"/>
                      </w:divBdr>
                      <w:divsChild>
                        <w:div w:id="553855026">
                          <w:marLeft w:val="0"/>
                          <w:marRight w:val="0"/>
                          <w:marTop w:val="300"/>
                          <w:marBottom w:val="300"/>
                          <w:divBdr>
                            <w:top w:val="none" w:sz="0" w:space="0" w:color="auto"/>
                            <w:left w:val="none" w:sz="0" w:space="0" w:color="auto"/>
                            <w:bottom w:val="none" w:sz="0" w:space="0" w:color="auto"/>
                            <w:right w:val="none" w:sz="0" w:space="0" w:color="auto"/>
                          </w:divBdr>
                          <w:divsChild>
                            <w:div w:id="1371149829">
                              <w:marLeft w:val="0"/>
                              <w:marRight w:val="0"/>
                              <w:marTop w:val="0"/>
                              <w:marBottom w:val="0"/>
                              <w:divBdr>
                                <w:top w:val="none" w:sz="0" w:space="0" w:color="auto"/>
                                <w:left w:val="none" w:sz="0" w:space="0" w:color="auto"/>
                                <w:bottom w:val="none" w:sz="0" w:space="0" w:color="auto"/>
                                <w:right w:val="none" w:sz="0" w:space="0" w:color="auto"/>
                              </w:divBdr>
                            </w:div>
                            <w:div w:id="1450319215">
                              <w:marLeft w:val="0"/>
                              <w:marRight w:val="0"/>
                              <w:marTop w:val="0"/>
                              <w:marBottom w:val="0"/>
                              <w:divBdr>
                                <w:top w:val="none" w:sz="0" w:space="0" w:color="auto"/>
                                <w:left w:val="none" w:sz="0" w:space="0" w:color="auto"/>
                                <w:bottom w:val="none" w:sz="0" w:space="0" w:color="auto"/>
                                <w:right w:val="none" w:sz="0" w:space="0" w:color="auto"/>
                              </w:divBdr>
                            </w:div>
                            <w:div w:id="934090570">
                              <w:marLeft w:val="0"/>
                              <w:marRight w:val="0"/>
                              <w:marTop w:val="300"/>
                              <w:marBottom w:val="0"/>
                              <w:divBdr>
                                <w:top w:val="none" w:sz="0" w:space="0" w:color="auto"/>
                                <w:left w:val="none" w:sz="0" w:space="0" w:color="auto"/>
                                <w:bottom w:val="none" w:sz="0" w:space="0" w:color="auto"/>
                                <w:right w:val="none" w:sz="0" w:space="0" w:color="auto"/>
                              </w:divBdr>
                            </w:div>
                            <w:div w:id="1956327054">
                              <w:marLeft w:val="0"/>
                              <w:marRight w:val="0"/>
                              <w:marTop w:val="300"/>
                              <w:marBottom w:val="0"/>
                              <w:divBdr>
                                <w:top w:val="none" w:sz="0" w:space="0" w:color="auto"/>
                                <w:left w:val="none" w:sz="0" w:space="0" w:color="auto"/>
                                <w:bottom w:val="none" w:sz="0" w:space="0" w:color="auto"/>
                                <w:right w:val="none" w:sz="0" w:space="0" w:color="auto"/>
                              </w:divBdr>
                            </w:div>
                          </w:divsChild>
                        </w:div>
                        <w:div w:id="516694418">
                          <w:marLeft w:val="0"/>
                          <w:marRight w:val="0"/>
                          <w:marTop w:val="300"/>
                          <w:marBottom w:val="300"/>
                          <w:divBdr>
                            <w:top w:val="none" w:sz="0" w:space="0" w:color="auto"/>
                            <w:left w:val="none" w:sz="0" w:space="0" w:color="auto"/>
                            <w:bottom w:val="none" w:sz="0" w:space="0" w:color="auto"/>
                            <w:right w:val="none" w:sz="0" w:space="0" w:color="auto"/>
                          </w:divBdr>
                        </w:div>
                        <w:div w:id="1260215697">
                          <w:marLeft w:val="0"/>
                          <w:marRight w:val="0"/>
                          <w:marTop w:val="300"/>
                          <w:marBottom w:val="300"/>
                          <w:divBdr>
                            <w:top w:val="none" w:sz="0" w:space="0" w:color="auto"/>
                            <w:left w:val="none" w:sz="0" w:space="0" w:color="auto"/>
                            <w:bottom w:val="none" w:sz="0" w:space="0" w:color="auto"/>
                            <w:right w:val="none" w:sz="0" w:space="0" w:color="auto"/>
                          </w:divBdr>
                          <w:divsChild>
                            <w:div w:id="2053075781">
                              <w:marLeft w:val="0"/>
                              <w:marRight w:val="0"/>
                              <w:marTop w:val="0"/>
                              <w:marBottom w:val="0"/>
                              <w:divBdr>
                                <w:top w:val="none" w:sz="0" w:space="0" w:color="auto"/>
                                <w:left w:val="none" w:sz="0" w:space="0" w:color="auto"/>
                                <w:bottom w:val="none" w:sz="0" w:space="0" w:color="auto"/>
                                <w:right w:val="none" w:sz="0" w:space="0" w:color="auto"/>
                              </w:divBdr>
                              <w:divsChild>
                                <w:div w:id="2147122194">
                                  <w:marLeft w:val="0"/>
                                  <w:marRight w:val="0"/>
                                  <w:marTop w:val="90"/>
                                  <w:marBottom w:val="90"/>
                                  <w:divBdr>
                                    <w:top w:val="none" w:sz="0" w:space="0" w:color="auto"/>
                                    <w:left w:val="none" w:sz="0" w:space="0" w:color="auto"/>
                                    <w:bottom w:val="none" w:sz="0" w:space="0" w:color="auto"/>
                                    <w:right w:val="none" w:sz="0" w:space="0" w:color="auto"/>
                                  </w:divBdr>
                                </w:div>
                              </w:divsChild>
                            </w:div>
                            <w:div w:id="1201816218">
                              <w:marLeft w:val="0"/>
                              <w:marRight w:val="0"/>
                              <w:marTop w:val="0"/>
                              <w:marBottom w:val="0"/>
                              <w:divBdr>
                                <w:top w:val="none" w:sz="0" w:space="0" w:color="auto"/>
                                <w:left w:val="none" w:sz="0" w:space="0" w:color="auto"/>
                                <w:bottom w:val="none" w:sz="0" w:space="0" w:color="auto"/>
                                <w:right w:val="none" w:sz="0" w:space="0" w:color="auto"/>
                              </w:divBdr>
                              <w:divsChild>
                                <w:div w:id="1437211919">
                                  <w:marLeft w:val="0"/>
                                  <w:marRight w:val="0"/>
                                  <w:marTop w:val="90"/>
                                  <w:marBottom w:val="90"/>
                                  <w:divBdr>
                                    <w:top w:val="none" w:sz="0" w:space="0" w:color="auto"/>
                                    <w:left w:val="none" w:sz="0" w:space="0" w:color="auto"/>
                                    <w:bottom w:val="none" w:sz="0" w:space="0" w:color="auto"/>
                                    <w:right w:val="none" w:sz="0" w:space="0" w:color="auto"/>
                                  </w:divBdr>
                                </w:div>
                              </w:divsChild>
                            </w:div>
                            <w:div w:id="1216164661">
                              <w:marLeft w:val="0"/>
                              <w:marRight w:val="0"/>
                              <w:marTop w:val="0"/>
                              <w:marBottom w:val="0"/>
                              <w:divBdr>
                                <w:top w:val="none" w:sz="0" w:space="0" w:color="auto"/>
                                <w:left w:val="none" w:sz="0" w:space="0" w:color="auto"/>
                                <w:bottom w:val="none" w:sz="0" w:space="0" w:color="auto"/>
                                <w:right w:val="none" w:sz="0" w:space="0" w:color="auto"/>
                              </w:divBdr>
                              <w:divsChild>
                                <w:div w:id="695620325">
                                  <w:marLeft w:val="0"/>
                                  <w:marRight w:val="0"/>
                                  <w:marTop w:val="90"/>
                                  <w:marBottom w:val="90"/>
                                  <w:divBdr>
                                    <w:top w:val="none" w:sz="0" w:space="0" w:color="auto"/>
                                    <w:left w:val="none" w:sz="0" w:space="0" w:color="auto"/>
                                    <w:bottom w:val="none" w:sz="0" w:space="0" w:color="auto"/>
                                    <w:right w:val="none" w:sz="0" w:space="0" w:color="auto"/>
                                  </w:divBdr>
                                </w:div>
                              </w:divsChild>
                            </w:div>
                            <w:div w:id="842478727">
                              <w:marLeft w:val="0"/>
                              <w:marRight w:val="0"/>
                              <w:marTop w:val="0"/>
                              <w:marBottom w:val="0"/>
                              <w:divBdr>
                                <w:top w:val="none" w:sz="0" w:space="0" w:color="auto"/>
                                <w:left w:val="none" w:sz="0" w:space="0" w:color="auto"/>
                                <w:bottom w:val="none" w:sz="0" w:space="0" w:color="auto"/>
                                <w:right w:val="none" w:sz="0" w:space="0" w:color="auto"/>
                              </w:divBdr>
                              <w:divsChild>
                                <w:div w:id="156966348">
                                  <w:marLeft w:val="0"/>
                                  <w:marRight w:val="0"/>
                                  <w:marTop w:val="90"/>
                                  <w:marBottom w:val="90"/>
                                  <w:divBdr>
                                    <w:top w:val="none" w:sz="0" w:space="0" w:color="auto"/>
                                    <w:left w:val="none" w:sz="0" w:space="0" w:color="auto"/>
                                    <w:bottom w:val="none" w:sz="0" w:space="0" w:color="auto"/>
                                    <w:right w:val="none" w:sz="0" w:space="0" w:color="auto"/>
                                  </w:divBdr>
                                </w:div>
                              </w:divsChild>
                            </w:div>
                            <w:div w:id="202786540">
                              <w:marLeft w:val="0"/>
                              <w:marRight w:val="0"/>
                              <w:marTop w:val="0"/>
                              <w:marBottom w:val="0"/>
                              <w:divBdr>
                                <w:top w:val="none" w:sz="0" w:space="0" w:color="auto"/>
                                <w:left w:val="none" w:sz="0" w:space="0" w:color="auto"/>
                                <w:bottom w:val="none" w:sz="0" w:space="0" w:color="auto"/>
                                <w:right w:val="none" w:sz="0" w:space="0" w:color="auto"/>
                              </w:divBdr>
                              <w:divsChild>
                                <w:div w:id="824205549">
                                  <w:marLeft w:val="0"/>
                                  <w:marRight w:val="0"/>
                                  <w:marTop w:val="90"/>
                                  <w:marBottom w:val="90"/>
                                  <w:divBdr>
                                    <w:top w:val="none" w:sz="0" w:space="0" w:color="auto"/>
                                    <w:left w:val="none" w:sz="0" w:space="0" w:color="auto"/>
                                    <w:bottom w:val="none" w:sz="0" w:space="0" w:color="auto"/>
                                    <w:right w:val="none" w:sz="0" w:space="0" w:color="auto"/>
                                  </w:divBdr>
                                </w:div>
                              </w:divsChild>
                            </w:div>
                            <w:div w:id="1604610956">
                              <w:marLeft w:val="0"/>
                              <w:marRight w:val="0"/>
                              <w:marTop w:val="0"/>
                              <w:marBottom w:val="0"/>
                              <w:divBdr>
                                <w:top w:val="none" w:sz="0" w:space="0" w:color="auto"/>
                                <w:left w:val="none" w:sz="0" w:space="0" w:color="auto"/>
                                <w:bottom w:val="none" w:sz="0" w:space="0" w:color="auto"/>
                                <w:right w:val="none" w:sz="0" w:space="0" w:color="auto"/>
                              </w:divBdr>
                              <w:divsChild>
                                <w:div w:id="1445689495">
                                  <w:marLeft w:val="0"/>
                                  <w:marRight w:val="0"/>
                                  <w:marTop w:val="90"/>
                                  <w:marBottom w:val="90"/>
                                  <w:divBdr>
                                    <w:top w:val="none" w:sz="0" w:space="0" w:color="auto"/>
                                    <w:left w:val="none" w:sz="0" w:space="0" w:color="auto"/>
                                    <w:bottom w:val="none" w:sz="0" w:space="0" w:color="auto"/>
                                    <w:right w:val="none" w:sz="0" w:space="0" w:color="auto"/>
                                  </w:divBdr>
                                </w:div>
                              </w:divsChild>
                            </w:div>
                            <w:div w:id="214393928">
                              <w:marLeft w:val="0"/>
                              <w:marRight w:val="0"/>
                              <w:marTop w:val="0"/>
                              <w:marBottom w:val="0"/>
                              <w:divBdr>
                                <w:top w:val="none" w:sz="0" w:space="0" w:color="auto"/>
                                <w:left w:val="none" w:sz="0" w:space="0" w:color="auto"/>
                                <w:bottom w:val="none" w:sz="0" w:space="0" w:color="auto"/>
                                <w:right w:val="none" w:sz="0" w:space="0" w:color="auto"/>
                              </w:divBdr>
                              <w:divsChild>
                                <w:div w:id="2117559920">
                                  <w:marLeft w:val="0"/>
                                  <w:marRight w:val="0"/>
                                  <w:marTop w:val="90"/>
                                  <w:marBottom w:val="90"/>
                                  <w:divBdr>
                                    <w:top w:val="none" w:sz="0" w:space="0" w:color="auto"/>
                                    <w:left w:val="none" w:sz="0" w:space="0" w:color="auto"/>
                                    <w:bottom w:val="none" w:sz="0" w:space="0" w:color="auto"/>
                                    <w:right w:val="none" w:sz="0" w:space="0" w:color="auto"/>
                                  </w:divBdr>
                                </w:div>
                              </w:divsChild>
                            </w:div>
                            <w:div w:id="996764854">
                              <w:marLeft w:val="0"/>
                              <w:marRight w:val="0"/>
                              <w:marTop w:val="0"/>
                              <w:marBottom w:val="0"/>
                              <w:divBdr>
                                <w:top w:val="none" w:sz="0" w:space="0" w:color="auto"/>
                                <w:left w:val="none" w:sz="0" w:space="0" w:color="auto"/>
                                <w:bottom w:val="none" w:sz="0" w:space="0" w:color="auto"/>
                                <w:right w:val="none" w:sz="0" w:space="0" w:color="auto"/>
                              </w:divBdr>
                              <w:divsChild>
                                <w:div w:id="999231908">
                                  <w:marLeft w:val="0"/>
                                  <w:marRight w:val="0"/>
                                  <w:marTop w:val="90"/>
                                  <w:marBottom w:val="90"/>
                                  <w:divBdr>
                                    <w:top w:val="none" w:sz="0" w:space="0" w:color="auto"/>
                                    <w:left w:val="none" w:sz="0" w:space="0" w:color="auto"/>
                                    <w:bottom w:val="none" w:sz="0" w:space="0" w:color="auto"/>
                                    <w:right w:val="none" w:sz="0" w:space="0" w:color="auto"/>
                                  </w:divBdr>
                                </w:div>
                              </w:divsChild>
                            </w:div>
                            <w:div w:id="161749647">
                              <w:marLeft w:val="0"/>
                              <w:marRight w:val="0"/>
                              <w:marTop w:val="0"/>
                              <w:marBottom w:val="0"/>
                              <w:divBdr>
                                <w:top w:val="none" w:sz="0" w:space="0" w:color="auto"/>
                                <w:left w:val="none" w:sz="0" w:space="0" w:color="auto"/>
                                <w:bottom w:val="none" w:sz="0" w:space="0" w:color="auto"/>
                                <w:right w:val="none" w:sz="0" w:space="0" w:color="auto"/>
                              </w:divBdr>
                              <w:divsChild>
                                <w:div w:id="739907929">
                                  <w:marLeft w:val="0"/>
                                  <w:marRight w:val="0"/>
                                  <w:marTop w:val="90"/>
                                  <w:marBottom w:val="90"/>
                                  <w:divBdr>
                                    <w:top w:val="none" w:sz="0" w:space="0" w:color="auto"/>
                                    <w:left w:val="none" w:sz="0" w:space="0" w:color="auto"/>
                                    <w:bottom w:val="none" w:sz="0" w:space="0" w:color="auto"/>
                                    <w:right w:val="none" w:sz="0" w:space="0" w:color="auto"/>
                                  </w:divBdr>
                                </w:div>
                              </w:divsChild>
                            </w:div>
                            <w:div w:id="242835478">
                              <w:marLeft w:val="0"/>
                              <w:marRight w:val="0"/>
                              <w:marTop w:val="0"/>
                              <w:marBottom w:val="0"/>
                              <w:divBdr>
                                <w:top w:val="none" w:sz="0" w:space="0" w:color="auto"/>
                                <w:left w:val="none" w:sz="0" w:space="0" w:color="auto"/>
                                <w:bottom w:val="none" w:sz="0" w:space="0" w:color="auto"/>
                                <w:right w:val="none" w:sz="0" w:space="0" w:color="auto"/>
                              </w:divBdr>
                              <w:divsChild>
                                <w:div w:id="1906718938">
                                  <w:marLeft w:val="0"/>
                                  <w:marRight w:val="0"/>
                                  <w:marTop w:val="90"/>
                                  <w:marBottom w:val="90"/>
                                  <w:divBdr>
                                    <w:top w:val="none" w:sz="0" w:space="0" w:color="auto"/>
                                    <w:left w:val="none" w:sz="0" w:space="0" w:color="auto"/>
                                    <w:bottom w:val="none" w:sz="0" w:space="0" w:color="auto"/>
                                    <w:right w:val="none" w:sz="0" w:space="0" w:color="auto"/>
                                  </w:divBdr>
                                </w:div>
                              </w:divsChild>
                            </w:div>
                            <w:div w:id="1111780462">
                              <w:marLeft w:val="0"/>
                              <w:marRight w:val="0"/>
                              <w:marTop w:val="0"/>
                              <w:marBottom w:val="0"/>
                              <w:divBdr>
                                <w:top w:val="none" w:sz="0" w:space="0" w:color="auto"/>
                                <w:left w:val="none" w:sz="0" w:space="0" w:color="auto"/>
                                <w:bottom w:val="none" w:sz="0" w:space="0" w:color="auto"/>
                                <w:right w:val="none" w:sz="0" w:space="0" w:color="auto"/>
                              </w:divBdr>
                              <w:divsChild>
                                <w:div w:id="1412964519">
                                  <w:marLeft w:val="0"/>
                                  <w:marRight w:val="0"/>
                                  <w:marTop w:val="90"/>
                                  <w:marBottom w:val="90"/>
                                  <w:divBdr>
                                    <w:top w:val="none" w:sz="0" w:space="0" w:color="auto"/>
                                    <w:left w:val="none" w:sz="0" w:space="0" w:color="auto"/>
                                    <w:bottom w:val="none" w:sz="0" w:space="0" w:color="auto"/>
                                    <w:right w:val="none" w:sz="0" w:space="0" w:color="auto"/>
                                  </w:divBdr>
                                </w:div>
                              </w:divsChild>
                            </w:div>
                            <w:div w:id="320473076">
                              <w:marLeft w:val="0"/>
                              <w:marRight w:val="0"/>
                              <w:marTop w:val="0"/>
                              <w:marBottom w:val="0"/>
                              <w:divBdr>
                                <w:top w:val="none" w:sz="0" w:space="0" w:color="auto"/>
                                <w:left w:val="none" w:sz="0" w:space="0" w:color="auto"/>
                                <w:bottom w:val="none" w:sz="0" w:space="0" w:color="auto"/>
                                <w:right w:val="none" w:sz="0" w:space="0" w:color="auto"/>
                              </w:divBdr>
                              <w:divsChild>
                                <w:div w:id="1703750055">
                                  <w:marLeft w:val="0"/>
                                  <w:marRight w:val="0"/>
                                  <w:marTop w:val="90"/>
                                  <w:marBottom w:val="90"/>
                                  <w:divBdr>
                                    <w:top w:val="none" w:sz="0" w:space="0" w:color="auto"/>
                                    <w:left w:val="none" w:sz="0" w:space="0" w:color="auto"/>
                                    <w:bottom w:val="none" w:sz="0" w:space="0" w:color="auto"/>
                                    <w:right w:val="none" w:sz="0" w:space="0" w:color="auto"/>
                                  </w:divBdr>
                                </w:div>
                              </w:divsChild>
                            </w:div>
                            <w:div w:id="559445578">
                              <w:marLeft w:val="0"/>
                              <w:marRight w:val="0"/>
                              <w:marTop w:val="0"/>
                              <w:marBottom w:val="0"/>
                              <w:divBdr>
                                <w:top w:val="none" w:sz="0" w:space="0" w:color="auto"/>
                                <w:left w:val="none" w:sz="0" w:space="0" w:color="auto"/>
                                <w:bottom w:val="none" w:sz="0" w:space="0" w:color="auto"/>
                                <w:right w:val="none" w:sz="0" w:space="0" w:color="auto"/>
                              </w:divBdr>
                              <w:divsChild>
                                <w:div w:id="835459171">
                                  <w:marLeft w:val="0"/>
                                  <w:marRight w:val="0"/>
                                  <w:marTop w:val="90"/>
                                  <w:marBottom w:val="90"/>
                                  <w:divBdr>
                                    <w:top w:val="none" w:sz="0" w:space="0" w:color="auto"/>
                                    <w:left w:val="none" w:sz="0" w:space="0" w:color="auto"/>
                                    <w:bottom w:val="none" w:sz="0" w:space="0" w:color="auto"/>
                                    <w:right w:val="none" w:sz="0" w:space="0" w:color="auto"/>
                                  </w:divBdr>
                                </w:div>
                              </w:divsChild>
                            </w:div>
                            <w:div w:id="2114593663">
                              <w:marLeft w:val="0"/>
                              <w:marRight w:val="0"/>
                              <w:marTop w:val="0"/>
                              <w:marBottom w:val="0"/>
                              <w:divBdr>
                                <w:top w:val="none" w:sz="0" w:space="0" w:color="auto"/>
                                <w:left w:val="none" w:sz="0" w:space="0" w:color="auto"/>
                                <w:bottom w:val="none" w:sz="0" w:space="0" w:color="auto"/>
                                <w:right w:val="none" w:sz="0" w:space="0" w:color="auto"/>
                              </w:divBdr>
                              <w:divsChild>
                                <w:div w:id="274336615">
                                  <w:marLeft w:val="0"/>
                                  <w:marRight w:val="0"/>
                                  <w:marTop w:val="90"/>
                                  <w:marBottom w:val="90"/>
                                  <w:divBdr>
                                    <w:top w:val="none" w:sz="0" w:space="0" w:color="auto"/>
                                    <w:left w:val="none" w:sz="0" w:space="0" w:color="auto"/>
                                    <w:bottom w:val="none" w:sz="0" w:space="0" w:color="auto"/>
                                    <w:right w:val="none" w:sz="0" w:space="0" w:color="auto"/>
                                  </w:divBdr>
                                </w:div>
                              </w:divsChild>
                            </w:div>
                            <w:div w:id="72514885">
                              <w:marLeft w:val="0"/>
                              <w:marRight w:val="0"/>
                              <w:marTop w:val="0"/>
                              <w:marBottom w:val="0"/>
                              <w:divBdr>
                                <w:top w:val="none" w:sz="0" w:space="0" w:color="auto"/>
                                <w:left w:val="none" w:sz="0" w:space="0" w:color="auto"/>
                                <w:bottom w:val="none" w:sz="0" w:space="0" w:color="auto"/>
                                <w:right w:val="none" w:sz="0" w:space="0" w:color="auto"/>
                              </w:divBdr>
                              <w:divsChild>
                                <w:div w:id="1509295364">
                                  <w:marLeft w:val="0"/>
                                  <w:marRight w:val="0"/>
                                  <w:marTop w:val="90"/>
                                  <w:marBottom w:val="90"/>
                                  <w:divBdr>
                                    <w:top w:val="none" w:sz="0" w:space="0" w:color="auto"/>
                                    <w:left w:val="none" w:sz="0" w:space="0" w:color="auto"/>
                                    <w:bottom w:val="none" w:sz="0" w:space="0" w:color="auto"/>
                                    <w:right w:val="none" w:sz="0" w:space="0" w:color="auto"/>
                                  </w:divBdr>
                                </w:div>
                              </w:divsChild>
                            </w:div>
                            <w:div w:id="240651080">
                              <w:marLeft w:val="0"/>
                              <w:marRight w:val="0"/>
                              <w:marTop w:val="0"/>
                              <w:marBottom w:val="0"/>
                              <w:divBdr>
                                <w:top w:val="none" w:sz="0" w:space="0" w:color="auto"/>
                                <w:left w:val="none" w:sz="0" w:space="0" w:color="auto"/>
                                <w:bottom w:val="none" w:sz="0" w:space="0" w:color="auto"/>
                                <w:right w:val="none" w:sz="0" w:space="0" w:color="auto"/>
                              </w:divBdr>
                              <w:divsChild>
                                <w:div w:id="1818494550">
                                  <w:marLeft w:val="0"/>
                                  <w:marRight w:val="0"/>
                                  <w:marTop w:val="90"/>
                                  <w:marBottom w:val="90"/>
                                  <w:divBdr>
                                    <w:top w:val="none" w:sz="0" w:space="0" w:color="auto"/>
                                    <w:left w:val="none" w:sz="0" w:space="0" w:color="auto"/>
                                    <w:bottom w:val="none" w:sz="0" w:space="0" w:color="auto"/>
                                    <w:right w:val="none" w:sz="0" w:space="0" w:color="auto"/>
                                  </w:divBdr>
                                </w:div>
                              </w:divsChild>
                            </w:div>
                            <w:div w:id="807941531">
                              <w:marLeft w:val="0"/>
                              <w:marRight w:val="0"/>
                              <w:marTop w:val="0"/>
                              <w:marBottom w:val="0"/>
                              <w:divBdr>
                                <w:top w:val="none" w:sz="0" w:space="0" w:color="auto"/>
                                <w:left w:val="none" w:sz="0" w:space="0" w:color="auto"/>
                                <w:bottom w:val="none" w:sz="0" w:space="0" w:color="auto"/>
                                <w:right w:val="none" w:sz="0" w:space="0" w:color="auto"/>
                              </w:divBdr>
                              <w:divsChild>
                                <w:div w:id="1145438583">
                                  <w:marLeft w:val="0"/>
                                  <w:marRight w:val="0"/>
                                  <w:marTop w:val="90"/>
                                  <w:marBottom w:val="90"/>
                                  <w:divBdr>
                                    <w:top w:val="none" w:sz="0" w:space="0" w:color="auto"/>
                                    <w:left w:val="none" w:sz="0" w:space="0" w:color="auto"/>
                                    <w:bottom w:val="none" w:sz="0" w:space="0" w:color="auto"/>
                                    <w:right w:val="none" w:sz="0" w:space="0" w:color="auto"/>
                                  </w:divBdr>
                                </w:div>
                              </w:divsChild>
                            </w:div>
                            <w:div w:id="151600821">
                              <w:marLeft w:val="0"/>
                              <w:marRight w:val="0"/>
                              <w:marTop w:val="0"/>
                              <w:marBottom w:val="0"/>
                              <w:divBdr>
                                <w:top w:val="none" w:sz="0" w:space="0" w:color="auto"/>
                                <w:left w:val="none" w:sz="0" w:space="0" w:color="auto"/>
                                <w:bottom w:val="none" w:sz="0" w:space="0" w:color="auto"/>
                                <w:right w:val="none" w:sz="0" w:space="0" w:color="auto"/>
                              </w:divBdr>
                              <w:divsChild>
                                <w:div w:id="634675007">
                                  <w:marLeft w:val="0"/>
                                  <w:marRight w:val="0"/>
                                  <w:marTop w:val="90"/>
                                  <w:marBottom w:val="90"/>
                                  <w:divBdr>
                                    <w:top w:val="none" w:sz="0" w:space="0" w:color="auto"/>
                                    <w:left w:val="none" w:sz="0" w:space="0" w:color="auto"/>
                                    <w:bottom w:val="none" w:sz="0" w:space="0" w:color="auto"/>
                                    <w:right w:val="none" w:sz="0" w:space="0" w:color="auto"/>
                                  </w:divBdr>
                                </w:div>
                              </w:divsChild>
                            </w:div>
                            <w:div w:id="224027219">
                              <w:marLeft w:val="0"/>
                              <w:marRight w:val="0"/>
                              <w:marTop w:val="0"/>
                              <w:marBottom w:val="0"/>
                              <w:divBdr>
                                <w:top w:val="none" w:sz="0" w:space="0" w:color="auto"/>
                                <w:left w:val="none" w:sz="0" w:space="0" w:color="auto"/>
                                <w:bottom w:val="none" w:sz="0" w:space="0" w:color="auto"/>
                                <w:right w:val="none" w:sz="0" w:space="0" w:color="auto"/>
                              </w:divBdr>
                              <w:divsChild>
                                <w:div w:id="1151211035">
                                  <w:marLeft w:val="0"/>
                                  <w:marRight w:val="0"/>
                                  <w:marTop w:val="90"/>
                                  <w:marBottom w:val="90"/>
                                  <w:divBdr>
                                    <w:top w:val="none" w:sz="0" w:space="0" w:color="auto"/>
                                    <w:left w:val="none" w:sz="0" w:space="0" w:color="auto"/>
                                    <w:bottom w:val="none" w:sz="0" w:space="0" w:color="auto"/>
                                    <w:right w:val="none" w:sz="0" w:space="0" w:color="auto"/>
                                  </w:divBdr>
                                </w:div>
                              </w:divsChild>
                            </w:div>
                            <w:div w:id="1964117028">
                              <w:marLeft w:val="0"/>
                              <w:marRight w:val="0"/>
                              <w:marTop w:val="0"/>
                              <w:marBottom w:val="0"/>
                              <w:divBdr>
                                <w:top w:val="none" w:sz="0" w:space="0" w:color="auto"/>
                                <w:left w:val="none" w:sz="0" w:space="0" w:color="auto"/>
                                <w:bottom w:val="none" w:sz="0" w:space="0" w:color="auto"/>
                                <w:right w:val="none" w:sz="0" w:space="0" w:color="auto"/>
                              </w:divBdr>
                              <w:divsChild>
                                <w:div w:id="69608600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19718">
      <w:bodyDiv w:val="1"/>
      <w:marLeft w:val="0"/>
      <w:marRight w:val="0"/>
      <w:marTop w:val="0"/>
      <w:marBottom w:val="0"/>
      <w:divBdr>
        <w:top w:val="none" w:sz="0" w:space="0" w:color="auto"/>
        <w:left w:val="none" w:sz="0" w:space="0" w:color="auto"/>
        <w:bottom w:val="none" w:sz="0" w:space="0" w:color="auto"/>
        <w:right w:val="none" w:sz="0" w:space="0" w:color="auto"/>
      </w:divBdr>
    </w:div>
    <w:div w:id="756293225">
      <w:bodyDiv w:val="1"/>
      <w:marLeft w:val="0"/>
      <w:marRight w:val="0"/>
      <w:marTop w:val="0"/>
      <w:marBottom w:val="0"/>
      <w:divBdr>
        <w:top w:val="none" w:sz="0" w:space="0" w:color="auto"/>
        <w:left w:val="none" w:sz="0" w:space="0" w:color="auto"/>
        <w:bottom w:val="none" w:sz="0" w:space="0" w:color="auto"/>
        <w:right w:val="none" w:sz="0" w:space="0" w:color="auto"/>
      </w:divBdr>
    </w:div>
    <w:div w:id="1141072759">
      <w:marLeft w:val="0"/>
      <w:marRight w:val="0"/>
      <w:marTop w:val="0"/>
      <w:marBottom w:val="0"/>
      <w:divBdr>
        <w:top w:val="none" w:sz="0" w:space="0" w:color="auto"/>
        <w:left w:val="none" w:sz="0" w:space="0" w:color="auto"/>
        <w:bottom w:val="none" w:sz="0" w:space="0" w:color="auto"/>
        <w:right w:val="none" w:sz="0" w:space="0" w:color="auto"/>
      </w:divBdr>
      <w:divsChild>
        <w:div w:id="1141072810">
          <w:marLeft w:val="0"/>
          <w:marRight w:val="0"/>
          <w:marTop w:val="0"/>
          <w:marBottom w:val="0"/>
          <w:divBdr>
            <w:top w:val="none" w:sz="0" w:space="0" w:color="auto"/>
            <w:left w:val="none" w:sz="0" w:space="0" w:color="auto"/>
            <w:bottom w:val="none" w:sz="0" w:space="0" w:color="auto"/>
            <w:right w:val="none" w:sz="0" w:space="0" w:color="auto"/>
          </w:divBdr>
        </w:div>
        <w:div w:id="1141072814">
          <w:marLeft w:val="0"/>
          <w:marRight w:val="0"/>
          <w:marTop w:val="0"/>
          <w:marBottom w:val="0"/>
          <w:divBdr>
            <w:top w:val="none" w:sz="0" w:space="0" w:color="auto"/>
            <w:left w:val="none" w:sz="0" w:space="0" w:color="auto"/>
            <w:bottom w:val="none" w:sz="0" w:space="0" w:color="auto"/>
            <w:right w:val="none" w:sz="0" w:space="0" w:color="auto"/>
          </w:divBdr>
        </w:div>
        <w:div w:id="1141072816">
          <w:marLeft w:val="0"/>
          <w:marRight w:val="0"/>
          <w:marTop w:val="0"/>
          <w:marBottom w:val="0"/>
          <w:divBdr>
            <w:top w:val="none" w:sz="0" w:space="0" w:color="auto"/>
            <w:left w:val="none" w:sz="0" w:space="0" w:color="auto"/>
            <w:bottom w:val="none" w:sz="0" w:space="0" w:color="auto"/>
            <w:right w:val="none" w:sz="0" w:space="0" w:color="auto"/>
          </w:divBdr>
        </w:div>
      </w:divsChild>
    </w:div>
    <w:div w:id="1141072760">
      <w:marLeft w:val="0"/>
      <w:marRight w:val="0"/>
      <w:marTop w:val="0"/>
      <w:marBottom w:val="0"/>
      <w:divBdr>
        <w:top w:val="none" w:sz="0" w:space="0" w:color="auto"/>
        <w:left w:val="none" w:sz="0" w:space="0" w:color="auto"/>
        <w:bottom w:val="none" w:sz="0" w:space="0" w:color="auto"/>
        <w:right w:val="none" w:sz="0" w:space="0" w:color="auto"/>
      </w:divBdr>
    </w:div>
    <w:div w:id="1141072761">
      <w:marLeft w:val="0"/>
      <w:marRight w:val="0"/>
      <w:marTop w:val="0"/>
      <w:marBottom w:val="0"/>
      <w:divBdr>
        <w:top w:val="none" w:sz="0" w:space="0" w:color="auto"/>
        <w:left w:val="none" w:sz="0" w:space="0" w:color="auto"/>
        <w:bottom w:val="none" w:sz="0" w:space="0" w:color="auto"/>
        <w:right w:val="none" w:sz="0" w:space="0" w:color="auto"/>
      </w:divBdr>
    </w:div>
    <w:div w:id="1141072762">
      <w:marLeft w:val="0"/>
      <w:marRight w:val="0"/>
      <w:marTop w:val="0"/>
      <w:marBottom w:val="0"/>
      <w:divBdr>
        <w:top w:val="none" w:sz="0" w:space="0" w:color="auto"/>
        <w:left w:val="none" w:sz="0" w:space="0" w:color="auto"/>
        <w:bottom w:val="none" w:sz="0" w:space="0" w:color="auto"/>
        <w:right w:val="none" w:sz="0" w:space="0" w:color="auto"/>
      </w:divBdr>
    </w:div>
    <w:div w:id="1141072763">
      <w:marLeft w:val="0"/>
      <w:marRight w:val="0"/>
      <w:marTop w:val="0"/>
      <w:marBottom w:val="0"/>
      <w:divBdr>
        <w:top w:val="none" w:sz="0" w:space="0" w:color="auto"/>
        <w:left w:val="none" w:sz="0" w:space="0" w:color="auto"/>
        <w:bottom w:val="none" w:sz="0" w:space="0" w:color="auto"/>
        <w:right w:val="none" w:sz="0" w:space="0" w:color="auto"/>
      </w:divBdr>
      <w:divsChild>
        <w:div w:id="1141072774">
          <w:marLeft w:val="0"/>
          <w:marRight w:val="0"/>
          <w:marTop w:val="0"/>
          <w:marBottom w:val="0"/>
          <w:divBdr>
            <w:top w:val="none" w:sz="0" w:space="0" w:color="auto"/>
            <w:left w:val="none" w:sz="0" w:space="0" w:color="auto"/>
            <w:bottom w:val="none" w:sz="0" w:space="0" w:color="auto"/>
            <w:right w:val="none" w:sz="0" w:space="0" w:color="auto"/>
          </w:divBdr>
        </w:div>
      </w:divsChild>
    </w:div>
    <w:div w:id="1141072764">
      <w:marLeft w:val="0"/>
      <w:marRight w:val="0"/>
      <w:marTop w:val="0"/>
      <w:marBottom w:val="0"/>
      <w:divBdr>
        <w:top w:val="none" w:sz="0" w:space="0" w:color="auto"/>
        <w:left w:val="none" w:sz="0" w:space="0" w:color="auto"/>
        <w:bottom w:val="none" w:sz="0" w:space="0" w:color="auto"/>
        <w:right w:val="none" w:sz="0" w:space="0" w:color="auto"/>
      </w:divBdr>
    </w:div>
    <w:div w:id="1141072769">
      <w:marLeft w:val="0"/>
      <w:marRight w:val="0"/>
      <w:marTop w:val="0"/>
      <w:marBottom w:val="0"/>
      <w:divBdr>
        <w:top w:val="none" w:sz="0" w:space="0" w:color="auto"/>
        <w:left w:val="none" w:sz="0" w:space="0" w:color="auto"/>
        <w:bottom w:val="none" w:sz="0" w:space="0" w:color="auto"/>
        <w:right w:val="none" w:sz="0" w:space="0" w:color="auto"/>
      </w:divBdr>
      <w:divsChild>
        <w:div w:id="1141072766">
          <w:marLeft w:val="0"/>
          <w:marRight w:val="0"/>
          <w:marTop w:val="0"/>
          <w:marBottom w:val="0"/>
          <w:divBdr>
            <w:top w:val="none" w:sz="0" w:space="0" w:color="auto"/>
            <w:left w:val="none" w:sz="0" w:space="0" w:color="auto"/>
            <w:bottom w:val="none" w:sz="0" w:space="0" w:color="auto"/>
            <w:right w:val="none" w:sz="0" w:space="0" w:color="auto"/>
          </w:divBdr>
        </w:div>
      </w:divsChild>
    </w:div>
    <w:div w:id="1141072770">
      <w:marLeft w:val="0"/>
      <w:marRight w:val="0"/>
      <w:marTop w:val="0"/>
      <w:marBottom w:val="0"/>
      <w:divBdr>
        <w:top w:val="none" w:sz="0" w:space="0" w:color="auto"/>
        <w:left w:val="none" w:sz="0" w:space="0" w:color="auto"/>
        <w:bottom w:val="none" w:sz="0" w:space="0" w:color="auto"/>
        <w:right w:val="none" w:sz="0" w:space="0" w:color="auto"/>
      </w:divBdr>
    </w:div>
    <w:div w:id="1141072771">
      <w:marLeft w:val="0"/>
      <w:marRight w:val="0"/>
      <w:marTop w:val="0"/>
      <w:marBottom w:val="0"/>
      <w:divBdr>
        <w:top w:val="none" w:sz="0" w:space="0" w:color="auto"/>
        <w:left w:val="none" w:sz="0" w:space="0" w:color="auto"/>
        <w:bottom w:val="none" w:sz="0" w:space="0" w:color="auto"/>
        <w:right w:val="none" w:sz="0" w:space="0" w:color="auto"/>
      </w:divBdr>
    </w:div>
    <w:div w:id="1141072772">
      <w:marLeft w:val="0"/>
      <w:marRight w:val="0"/>
      <w:marTop w:val="0"/>
      <w:marBottom w:val="0"/>
      <w:divBdr>
        <w:top w:val="none" w:sz="0" w:space="0" w:color="auto"/>
        <w:left w:val="none" w:sz="0" w:space="0" w:color="auto"/>
        <w:bottom w:val="none" w:sz="0" w:space="0" w:color="auto"/>
        <w:right w:val="none" w:sz="0" w:space="0" w:color="auto"/>
      </w:divBdr>
    </w:div>
    <w:div w:id="1141072773">
      <w:marLeft w:val="0"/>
      <w:marRight w:val="0"/>
      <w:marTop w:val="0"/>
      <w:marBottom w:val="0"/>
      <w:divBdr>
        <w:top w:val="none" w:sz="0" w:space="0" w:color="auto"/>
        <w:left w:val="none" w:sz="0" w:space="0" w:color="auto"/>
        <w:bottom w:val="none" w:sz="0" w:space="0" w:color="auto"/>
        <w:right w:val="none" w:sz="0" w:space="0" w:color="auto"/>
      </w:divBdr>
      <w:divsChild>
        <w:div w:id="1141072795">
          <w:marLeft w:val="0"/>
          <w:marRight w:val="0"/>
          <w:marTop w:val="0"/>
          <w:marBottom w:val="0"/>
          <w:divBdr>
            <w:top w:val="none" w:sz="0" w:space="0" w:color="auto"/>
            <w:left w:val="none" w:sz="0" w:space="0" w:color="auto"/>
            <w:bottom w:val="none" w:sz="0" w:space="0" w:color="auto"/>
            <w:right w:val="none" w:sz="0" w:space="0" w:color="auto"/>
          </w:divBdr>
        </w:div>
      </w:divsChild>
    </w:div>
    <w:div w:id="1141072775">
      <w:marLeft w:val="0"/>
      <w:marRight w:val="0"/>
      <w:marTop w:val="0"/>
      <w:marBottom w:val="0"/>
      <w:divBdr>
        <w:top w:val="none" w:sz="0" w:space="0" w:color="auto"/>
        <w:left w:val="none" w:sz="0" w:space="0" w:color="auto"/>
        <w:bottom w:val="none" w:sz="0" w:space="0" w:color="auto"/>
        <w:right w:val="none" w:sz="0" w:space="0" w:color="auto"/>
      </w:divBdr>
      <w:divsChild>
        <w:div w:id="1141072791">
          <w:marLeft w:val="0"/>
          <w:marRight w:val="0"/>
          <w:marTop w:val="225"/>
          <w:marBottom w:val="30"/>
          <w:divBdr>
            <w:top w:val="single" w:sz="24" w:space="0" w:color="9EBDE0"/>
            <w:left w:val="single" w:sz="12" w:space="0" w:color="9EBDE0"/>
            <w:bottom w:val="single" w:sz="24" w:space="0" w:color="9EBDE0"/>
            <w:right w:val="single" w:sz="12" w:space="0" w:color="9EBDE0"/>
          </w:divBdr>
          <w:divsChild>
            <w:div w:id="1141072792">
              <w:marLeft w:val="2400"/>
              <w:marRight w:val="120"/>
              <w:marTop w:val="90"/>
              <w:marBottom w:val="90"/>
              <w:divBdr>
                <w:top w:val="none" w:sz="0" w:space="0" w:color="auto"/>
                <w:left w:val="none" w:sz="0" w:space="0" w:color="auto"/>
                <w:bottom w:val="none" w:sz="0" w:space="0" w:color="auto"/>
                <w:right w:val="none" w:sz="0" w:space="0" w:color="auto"/>
              </w:divBdr>
              <w:divsChild>
                <w:div w:id="1141072765">
                  <w:marLeft w:val="0"/>
                  <w:marRight w:val="0"/>
                  <w:marTop w:val="0"/>
                  <w:marBottom w:val="0"/>
                  <w:divBdr>
                    <w:top w:val="none" w:sz="0" w:space="0" w:color="auto"/>
                    <w:left w:val="none" w:sz="0" w:space="0" w:color="auto"/>
                    <w:bottom w:val="none" w:sz="0" w:space="0" w:color="auto"/>
                    <w:right w:val="none" w:sz="0" w:space="0" w:color="auto"/>
                  </w:divBdr>
                  <w:divsChild>
                    <w:div w:id="114107276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Child>
        </w:div>
      </w:divsChild>
    </w:div>
    <w:div w:id="1141072778">
      <w:marLeft w:val="0"/>
      <w:marRight w:val="0"/>
      <w:marTop w:val="0"/>
      <w:marBottom w:val="0"/>
      <w:divBdr>
        <w:top w:val="none" w:sz="0" w:space="0" w:color="auto"/>
        <w:left w:val="none" w:sz="0" w:space="0" w:color="auto"/>
        <w:bottom w:val="none" w:sz="0" w:space="0" w:color="auto"/>
        <w:right w:val="none" w:sz="0" w:space="0" w:color="auto"/>
      </w:divBdr>
      <w:divsChild>
        <w:div w:id="1141072779">
          <w:marLeft w:val="0"/>
          <w:marRight w:val="0"/>
          <w:marTop w:val="0"/>
          <w:marBottom w:val="0"/>
          <w:divBdr>
            <w:top w:val="none" w:sz="0" w:space="0" w:color="auto"/>
            <w:left w:val="none" w:sz="0" w:space="0" w:color="auto"/>
            <w:bottom w:val="none" w:sz="0" w:space="0" w:color="auto"/>
            <w:right w:val="none" w:sz="0" w:space="0" w:color="auto"/>
          </w:divBdr>
          <w:divsChild>
            <w:div w:id="114107279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141072780">
      <w:marLeft w:val="0"/>
      <w:marRight w:val="0"/>
      <w:marTop w:val="0"/>
      <w:marBottom w:val="0"/>
      <w:divBdr>
        <w:top w:val="none" w:sz="0" w:space="0" w:color="auto"/>
        <w:left w:val="none" w:sz="0" w:space="0" w:color="auto"/>
        <w:bottom w:val="none" w:sz="0" w:space="0" w:color="auto"/>
        <w:right w:val="none" w:sz="0" w:space="0" w:color="auto"/>
      </w:divBdr>
    </w:div>
    <w:div w:id="1141072782">
      <w:marLeft w:val="0"/>
      <w:marRight w:val="0"/>
      <w:marTop w:val="0"/>
      <w:marBottom w:val="0"/>
      <w:divBdr>
        <w:top w:val="none" w:sz="0" w:space="0" w:color="auto"/>
        <w:left w:val="none" w:sz="0" w:space="0" w:color="auto"/>
        <w:bottom w:val="none" w:sz="0" w:space="0" w:color="auto"/>
        <w:right w:val="none" w:sz="0" w:space="0" w:color="auto"/>
      </w:divBdr>
      <w:divsChild>
        <w:div w:id="1141072776">
          <w:marLeft w:val="0"/>
          <w:marRight w:val="0"/>
          <w:marTop w:val="0"/>
          <w:marBottom w:val="0"/>
          <w:divBdr>
            <w:top w:val="none" w:sz="0" w:space="0" w:color="auto"/>
            <w:left w:val="none" w:sz="0" w:space="0" w:color="auto"/>
            <w:bottom w:val="none" w:sz="0" w:space="0" w:color="auto"/>
            <w:right w:val="none" w:sz="0" w:space="0" w:color="auto"/>
          </w:divBdr>
        </w:div>
        <w:div w:id="1141072799">
          <w:marLeft w:val="0"/>
          <w:marRight w:val="0"/>
          <w:marTop w:val="0"/>
          <w:marBottom w:val="0"/>
          <w:divBdr>
            <w:top w:val="none" w:sz="0" w:space="0" w:color="auto"/>
            <w:left w:val="none" w:sz="0" w:space="0" w:color="auto"/>
            <w:bottom w:val="none" w:sz="0" w:space="0" w:color="auto"/>
            <w:right w:val="none" w:sz="0" w:space="0" w:color="auto"/>
          </w:divBdr>
        </w:div>
      </w:divsChild>
    </w:div>
    <w:div w:id="1141072783">
      <w:marLeft w:val="0"/>
      <w:marRight w:val="0"/>
      <w:marTop w:val="0"/>
      <w:marBottom w:val="0"/>
      <w:divBdr>
        <w:top w:val="none" w:sz="0" w:space="0" w:color="auto"/>
        <w:left w:val="none" w:sz="0" w:space="0" w:color="auto"/>
        <w:bottom w:val="none" w:sz="0" w:space="0" w:color="auto"/>
        <w:right w:val="none" w:sz="0" w:space="0" w:color="auto"/>
      </w:divBdr>
    </w:div>
    <w:div w:id="1141072784">
      <w:marLeft w:val="0"/>
      <w:marRight w:val="0"/>
      <w:marTop w:val="0"/>
      <w:marBottom w:val="0"/>
      <w:divBdr>
        <w:top w:val="none" w:sz="0" w:space="0" w:color="auto"/>
        <w:left w:val="none" w:sz="0" w:space="0" w:color="auto"/>
        <w:bottom w:val="none" w:sz="0" w:space="0" w:color="auto"/>
        <w:right w:val="none" w:sz="0" w:space="0" w:color="auto"/>
      </w:divBdr>
    </w:div>
    <w:div w:id="1141072785">
      <w:marLeft w:val="0"/>
      <w:marRight w:val="0"/>
      <w:marTop w:val="0"/>
      <w:marBottom w:val="0"/>
      <w:divBdr>
        <w:top w:val="none" w:sz="0" w:space="0" w:color="auto"/>
        <w:left w:val="none" w:sz="0" w:space="0" w:color="auto"/>
        <w:bottom w:val="none" w:sz="0" w:space="0" w:color="auto"/>
        <w:right w:val="none" w:sz="0" w:space="0" w:color="auto"/>
      </w:divBdr>
      <w:divsChild>
        <w:div w:id="1141072781">
          <w:marLeft w:val="0"/>
          <w:marRight w:val="0"/>
          <w:marTop w:val="0"/>
          <w:marBottom w:val="0"/>
          <w:divBdr>
            <w:top w:val="none" w:sz="0" w:space="0" w:color="auto"/>
            <w:left w:val="none" w:sz="0" w:space="0" w:color="auto"/>
            <w:bottom w:val="none" w:sz="0" w:space="0" w:color="auto"/>
            <w:right w:val="none" w:sz="0" w:space="0" w:color="auto"/>
          </w:divBdr>
        </w:div>
      </w:divsChild>
    </w:div>
    <w:div w:id="1141072786">
      <w:marLeft w:val="0"/>
      <w:marRight w:val="0"/>
      <w:marTop w:val="0"/>
      <w:marBottom w:val="0"/>
      <w:divBdr>
        <w:top w:val="none" w:sz="0" w:space="0" w:color="auto"/>
        <w:left w:val="none" w:sz="0" w:space="0" w:color="auto"/>
        <w:bottom w:val="none" w:sz="0" w:space="0" w:color="auto"/>
        <w:right w:val="none" w:sz="0" w:space="0" w:color="auto"/>
      </w:divBdr>
      <w:divsChild>
        <w:div w:id="1141072767">
          <w:marLeft w:val="0"/>
          <w:marRight w:val="0"/>
          <w:marTop w:val="0"/>
          <w:marBottom w:val="0"/>
          <w:divBdr>
            <w:top w:val="none" w:sz="0" w:space="0" w:color="auto"/>
            <w:left w:val="none" w:sz="0" w:space="0" w:color="auto"/>
            <w:bottom w:val="none" w:sz="0" w:space="0" w:color="auto"/>
            <w:right w:val="none" w:sz="0" w:space="0" w:color="auto"/>
          </w:divBdr>
        </w:div>
      </w:divsChild>
    </w:div>
    <w:div w:id="1141072788">
      <w:marLeft w:val="0"/>
      <w:marRight w:val="0"/>
      <w:marTop w:val="0"/>
      <w:marBottom w:val="0"/>
      <w:divBdr>
        <w:top w:val="none" w:sz="0" w:space="0" w:color="auto"/>
        <w:left w:val="none" w:sz="0" w:space="0" w:color="auto"/>
        <w:bottom w:val="none" w:sz="0" w:space="0" w:color="auto"/>
        <w:right w:val="none" w:sz="0" w:space="0" w:color="auto"/>
      </w:divBdr>
      <w:divsChild>
        <w:div w:id="1141072777">
          <w:marLeft w:val="0"/>
          <w:marRight w:val="0"/>
          <w:marTop w:val="0"/>
          <w:marBottom w:val="0"/>
          <w:divBdr>
            <w:top w:val="single" w:sz="4" w:space="3" w:color="848484"/>
            <w:left w:val="single" w:sz="4" w:space="3" w:color="848484"/>
            <w:bottom w:val="single" w:sz="4" w:space="3" w:color="848484"/>
            <w:right w:val="single" w:sz="4" w:space="3" w:color="848484"/>
          </w:divBdr>
        </w:div>
      </w:divsChild>
    </w:div>
    <w:div w:id="1141072789">
      <w:marLeft w:val="0"/>
      <w:marRight w:val="0"/>
      <w:marTop w:val="0"/>
      <w:marBottom w:val="0"/>
      <w:divBdr>
        <w:top w:val="none" w:sz="0" w:space="0" w:color="auto"/>
        <w:left w:val="none" w:sz="0" w:space="0" w:color="auto"/>
        <w:bottom w:val="none" w:sz="0" w:space="0" w:color="auto"/>
        <w:right w:val="none" w:sz="0" w:space="0" w:color="auto"/>
      </w:divBdr>
    </w:div>
    <w:div w:id="1141072790">
      <w:marLeft w:val="0"/>
      <w:marRight w:val="0"/>
      <w:marTop w:val="0"/>
      <w:marBottom w:val="0"/>
      <w:divBdr>
        <w:top w:val="none" w:sz="0" w:space="0" w:color="auto"/>
        <w:left w:val="none" w:sz="0" w:space="0" w:color="auto"/>
        <w:bottom w:val="none" w:sz="0" w:space="0" w:color="auto"/>
        <w:right w:val="none" w:sz="0" w:space="0" w:color="auto"/>
      </w:divBdr>
      <w:divsChild>
        <w:div w:id="1141072793">
          <w:marLeft w:val="0"/>
          <w:marRight w:val="0"/>
          <w:marTop w:val="0"/>
          <w:marBottom w:val="0"/>
          <w:divBdr>
            <w:top w:val="none" w:sz="0" w:space="0" w:color="auto"/>
            <w:left w:val="none" w:sz="0" w:space="0" w:color="auto"/>
            <w:bottom w:val="none" w:sz="0" w:space="0" w:color="auto"/>
            <w:right w:val="none" w:sz="0" w:space="0" w:color="auto"/>
          </w:divBdr>
        </w:div>
      </w:divsChild>
    </w:div>
    <w:div w:id="1141072796">
      <w:marLeft w:val="0"/>
      <w:marRight w:val="0"/>
      <w:marTop w:val="0"/>
      <w:marBottom w:val="0"/>
      <w:divBdr>
        <w:top w:val="none" w:sz="0" w:space="0" w:color="auto"/>
        <w:left w:val="none" w:sz="0" w:space="0" w:color="auto"/>
        <w:bottom w:val="none" w:sz="0" w:space="0" w:color="auto"/>
        <w:right w:val="none" w:sz="0" w:space="0" w:color="auto"/>
      </w:divBdr>
    </w:div>
    <w:div w:id="1141072797">
      <w:marLeft w:val="0"/>
      <w:marRight w:val="0"/>
      <w:marTop w:val="0"/>
      <w:marBottom w:val="0"/>
      <w:divBdr>
        <w:top w:val="none" w:sz="0" w:space="0" w:color="auto"/>
        <w:left w:val="none" w:sz="0" w:space="0" w:color="auto"/>
        <w:bottom w:val="none" w:sz="0" w:space="0" w:color="auto"/>
        <w:right w:val="none" w:sz="0" w:space="0" w:color="auto"/>
      </w:divBdr>
      <w:divsChild>
        <w:div w:id="1141072787">
          <w:marLeft w:val="0"/>
          <w:marRight w:val="0"/>
          <w:marTop w:val="0"/>
          <w:marBottom w:val="0"/>
          <w:divBdr>
            <w:top w:val="single" w:sz="4" w:space="1" w:color="auto"/>
            <w:left w:val="single" w:sz="4" w:space="4" w:color="auto"/>
            <w:bottom w:val="single" w:sz="4" w:space="1" w:color="auto"/>
            <w:right w:val="single" w:sz="4" w:space="4" w:color="auto"/>
          </w:divBdr>
        </w:div>
        <w:div w:id="1141072798">
          <w:marLeft w:val="0"/>
          <w:marRight w:val="0"/>
          <w:marTop w:val="0"/>
          <w:marBottom w:val="0"/>
          <w:divBdr>
            <w:top w:val="single" w:sz="4" w:space="1" w:color="auto"/>
            <w:left w:val="single" w:sz="4" w:space="4" w:color="auto"/>
            <w:bottom w:val="single" w:sz="4" w:space="1" w:color="auto"/>
            <w:right w:val="single" w:sz="4" w:space="4" w:color="auto"/>
          </w:divBdr>
        </w:div>
      </w:divsChild>
    </w:div>
    <w:div w:id="1141072801">
      <w:marLeft w:val="0"/>
      <w:marRight w:val="0"/>
      <w:marTop w:val="0"/>
      <w:marBottom w:val="0"/>
      <w:divBdr>
        <w:top w:val="none" w:sz="0" w:space="0" w:color="auto"/>
        <w:left w:val="none" w:sz="0" w:space="0" w:color="auto"/>
        <w:bottom w:val="none" w:sz="0" w:space="0" w:color="auto"/>
        <w:right w:val="none" w:sz="0" w:space="0" w:color="auto"/>
      </w:divBdr>
      <w:divsChild>
        <w:div w:id="1141072802">
          <w:marLeft w:val="0"/>
          <w:marRight w:val="0"/>
          <w:marTop w:val="0"/>
          <w:marBottom w:val="0"/>
          <w:divBdr>
            <w:top w:val="none" w:sz="0" w:space="0" w:color="auto"/>
            <w:left w:val="none" w:sz="0" w:space="0" w:color="auto"/>
            <w:bottom w:val="none" w:sz="0" w:space="0" w:color="auto"/>
            <w:right w:val="none" w:sz="0" w:space="0" w:color="auto"/>
          </w:divBdr>
        </w:div>
      </w:divsChild>
    </w:div>
    <w:div w:id="1141072803">
      <w:marLeft w:val="0"/>
      <w:marRight w:val="0"/>
      <w:marTop w:val="0"/>
      <w:marBottom w:val="0"/>
      <w:divBdr>
        <w:top w:val="none" w:sz="0" w:space="0" w:color="auto"/>
        <w:left w:val="none" w:sz="0" w:space="0" w:color="auto"/>
        <w:bottom w:val="none" w:sz="0" w:space="0" w:color="auto"/>
        <w:right w:val="none" w:sz="0" w:space="0" w:color="auto"/>
      </w:divBdr>
      <w:divsChild>
        <w:div w:id="1141072800">
          <w:marLeft w:val="0"/>
          <w:marRight w:val="0"/>
          <w:marTop w:val="0"/>
          <w:marBottom w:val="0"/>
          <w:divBdr>
            <w:top w:val="none" w:sz="0" w:space="0" w:color="auto"/>
            <w:left w:val="none" w:sz="0" w:space="0" w:color="auto"/>
            <w:bottom w:val="none" w:sz="0" w:space="0" w:color="auto"/>
            <w:right w:val="none" w:sz="0" w:space="0" w:color="auto"/>
          </w:divBdr>
        </w:div>
      </w:divsChild>
    </w:div>
    <w:div w:id="1141072804">
      <w:marLeft w:val="0"/>
      <w:marRight w:val="0"/>
      <w:marTop w:val="0"/>
      <w:marBottom w:val="0"/>
      <w:divBdr>
        <w:top w:val="none" w:sz="0" w:space="0" w:color="auto"/>
        <w:left w:val="none" w:sz="0" w:space="0" w:color="auto"/>
        <w:bottom w:val="none" w:sz="0" w:space="0" w:color="auto"/>
        <w:right w:val="none" w:sz="0" w:space="0" w:color="auto"/>
      </w:divBdr>
    </w:div>
    <w:div w:id="1141072805">
      <w:marLeft w:val="0"/>
      <w:marRight w:val="0"/>
      <w:marTop w:val="0"/>
      <w:marBottom w:val="0"/>
      <w:divBdr>
        <w:top w:val="none" w:sz="0" w:space="0" w:color="auto"/>
        <w:left w:val="none" w:sz="0" w:space="0" w:color="auto"/>
        <w:bottom w:val="none" w:sz="0" w:space="0" w:color="auto"/>
        <w:right w:val="none" w:sz="0" w:space="0" w:color="auto"/>
      </w:divBdr>
    </w:div>
    <w:div w:id="1141072806">
      <w:marLeft w:val="0"/>
      <w:marRight w:val="0"/>
      <w:marTop w:val="0"/>
      <w:marBottom w:val="0"/>
      <w:divBdr>
        <w:top w:val="none" w:sz="0" w:space="0" w:color="auto"/>
        <w:left w:val="none" w:sz="0" w:space="0" w:color="auto"/>
        <w:bottom w:val="none" w:sz="0" w:space="0" w:color="auto"/>
        <w:right w:val="none" w:sz="0" w:space="0" w:color="auto"/>
      </w:divBdr>
    </w:div>
    <w:div w:id="1141072807">
      <w:marLeft w:val="0"/>
      <w:marRight w:val="0"/>
      <w:marTop w:val="0"/>
      <w:marBottom w:val="0"/>
      <w:divBdr>
        <w:top w:val="none" w:sz="0" w:space="0" w:color="auto"/>
        <w:left w:val="none" w:sz="0" w:space="0" w:color="auto"/>
        <w:bottom w:val="none" w:sz="0" w:space="0" w:color="auto"/>
        <w:right w:val="none" w:sz="0" w:space="0" w:color="auto"/>
      </w:divBdr>
    </w:div>
    <w:div w:id="1141072808">
      <w:marLeft w:val="0"/>
      <w:marRight w:val="0"/>
      <w:marTop w:val="0"/>
      <w:marBottom w:val="0"/>
      <w:divBdr>
        <w:top w:val="none" w:sz="0" w:space="0" w:color="auto"/>
        <w:left w:val="none" w:sz="0" w:space="0" w:color="auto"/>
        <w:bottom w:val="none" w:sz="0" w:space="0" w:color="auto"/>
        <w:right w:val="none" w:sz="0" w:space="0" w:color="auto"/>
      </w:divBdr>
    </w:div>
    <w:div w:id="1141072809">
      <w:marLeft w:val="0"/>
      <w:marRight w:val="0"/>
      <w:marTop w:val="0"/>
      <w:marBottom w:val="0"/>
      <w:divBdr>
        <w:top w:val="none" w:sz="0" w:space="0" w:color="auto"/>
        <w:left w:val="none" w:sz="0" w:space="0" w:color="auto"/>
        <w:bottom w:val="none" w:sz="0" w:space="0" w:color="auto"/>
        <w:right w:val="none" w:sz="0" w:space="0" w:color="auto"/>
      </w:divBdr>
    </w:div>
    <w:div w:id="1141072813">
      <w:marLeft w:val="0"/>
      <w:marRight w:val="0"/>
      <w:marTop w:val="0"/>
      <w:marBottom w:val="0"/>
      <w:divBdr>
        <w:top w:val="none" w:sz="0" w:space="0" w:color="auto"/>
        <w:left w:val="none" w:sz="0" w:space="0" w:color="auto"/>
        <w:bottom w:val="none" w:sz="0" w:space="0" w:color="auto"/>
        <w:right w:val="none" w:sz="0" w:space="0" w:color="auto"/>
      </w:divBdr>
      <w:divsChild>
        <w:div w:id="1141072811">
          <w:marLeft w:val="0"/>
          <w:marRight w:val="0"/>
          <w:marTop w:val="0"/>
          <w:marBottom w:val="0"/>
          <w:divBdr>
            <w:top w:val="none" w:sz="0" w:space="0" w:color="auto"/>
            <w:left w:val="none" w:sz="0" w:space="0" w:color="auto"/>
            <w:bottom w:val="none" w:sz="0" w:space="0" w:color="auto"/>
            <w:right w:val="none" w:sz="0" w:space="0" w:color="auto"/>
          </w:divBdr>
        </w:div>
        <w:div w:id="1141072812">
          <w:marLeft w:val="0"/>
          <w:marRight w:val="0"/>
          <w:marTop w:val="0"/>
          <w:marBottom w:val="0"/>
          <w:divBdr>
            <w:top w:val="single" w:sz="6" w:space="4" w:color="848484"/>
            <w:left w:val="single" w:sz="6" w:space="4" w:color="848484"/>
            <w:bottom w:val="single" w:sz="6" w:space="4" w:color="848484"/>
            <w:right w:val="single" w:sz="6" w:space="4" w:color="848484"/>
          </w:divBdr>
        </w:div>
      </w:divsChild>
    </w:div>
    <w:div w:id="1141072815">
      <w:marLeft w:val="0"/>
      <w:marRight w:val="0"/>
      <w:marTop w:val="0"/>
      <w:marBottom w:val="0"/>
      <w:divBdr>
        <w:top w:val="none" w:sz="0" w:space="0" w:color="auto"/>
        <w:left w:val="none" w:sz="0" w:space="0" w:color="auto"/>
        <w:bottom w:val="none" w:sz="0" w:space="0" w:color="auto"/>
        <w:right w:val="none" w:sz="0" w:space="0" w:color="auto"/>
      </w:divBdr>
    </w:div>
    <w:div w:id="1195927394">
      <w:bodyDiv w:val="1"/>
      <w:marLeft w:val="0"/>
      <w:marRight w:val="0"/>
      <w:marTop w:val="0"/>
      <w:marBottom w:val="0"/>
      <w:divBdr>
        <w:top w:val="none" w:sz="0" w:space="0" w:color="auto"/>
        <w:left w:val="none" w:sz="0" w:space="0" w:color="auto"/>
        <w:bottom w:val="none" w:sz="0" w:space="0" w:color="auto"/>
        <w:right w:val="none" w:sz="0" w:space="0" w:color="auto"/>
      </w:divBdr>
    </w:div>
    <w:div w:id="1232616982">
      <w:bodyDiv w:val="1"/>
      <w:marLeft w:val="0"/>
      <w:marRight w:val="0"/>
      <w:marTop w:val="0"/>
      <w:marBottom w:val="0"/>
      <w:divBdr>
        <w:top w:val="none" w:sz="0" w:space="0" w:color="auto"/>
        <w:left w:val="none" w:sz="0" w:space="0" w:color="auto"/>
        <w:bottom w:val="none" w:sz="0" w:space="0" w:color="auto"/>
        <w:right w:val="none" w:sz="0" w:space="0" w:color="auto"/>
      </w:divBdr>
    </w:div>
    <w:div w:id="1559316729">
      <w:bodyDiv w:val="1"/>
      <w:marLeft w:val="0"/>
      <w:marRight w:val="0"/>
      <w:marTop w:val="0"/>
      <w:marBottom w:val="0"/>
      <w:divBdr>
        <w:top w:val="none" w:sz="0" w:space="0" w:color="auto"/>
        <w:left w:val="none" w:sz="0" w:space="0" w:color="auto"/>
        <w:bottom w:val="none" w:sz="0" w:space="0" w:color="auto"/>
        <w:right w:val="none" w:sz="0" w:space="0" w:color="auto"/>
      </w:divBdr>
    </w:div>
    <w:div w:id="1774128412">
      <w:bodyDiv w:val="1"/>
      <w:marLeft w:val="0"/>
      <w:marRight w:val="0"/>
      <w:marTop w:val="0"/>
      <w:marBottom w:val="0"/>
      <w:divBdr>
        <w:top w:val="none" w:sz="0" w:space="0" w:color="auto"/>
        <w:left w:val="none" w:sz="0" w:space="0" w:color="auto"/>
        <w:bottom w:val="none" w:sz="0" w:space="0" w:color="auto"/>
        <w:right w:val="none" w:sz="0" w:space="0" w:color="auto"/>
      </w:divBdr>
      <w:divsChild>
        <w:div w:id="1440251558">
          <w:marLeft w:val="0"/>
          <w:marRight w:val="0"/>
          <w:marTop w:val="0"/>
          <w:marBottom w:val="300"/>
          <w:divBdr>
            <w:top w:val="none" w:sz="0" w:space="0" w:color="auto"/>
            <w:left w:val="none" w:sz="0" w:space="0" w:color="auto"/>
            <w:bottom w:val="none" w:sz="0" w:space="0" w:color="auto"/>
            <w:right w:val="none" w:sz="0" w:space="0" w:color="auto"/>
          </w:divBdr>
        </w:div>
        <w:div w:id="1064452924">
          <w:marLeft w:val="0"/>
          <w:marRight w:val="0"/>
          <w:marTop w:val="0"/>
          <w:marBottom w:val="300"/>
          <w:divBdr>
            <w:top w:val="none" w:sz="0" w:space="0" w:color="auto"/>
            <w:left w:val="none" w:sz="0" w:space="0" w:color="auto"/>
            <w:bottom w:val="none" w:sz="0" w:space="0" w:color="auto"/>
            <w:right w:val="none" w:sz="0" w:space="0" w:color="auto"/>
          </w:divBdr>
        </w:div>
      </w:divsChild>
    </w:div>
    <w:div w:id="1786341819">
      <w:bodyDiv w:val="1"/>
      <w:marLeft w:val="0"/>
      <w:marRight w:val="0"/>
      <w:marTop w:val="0"/>
      <w:marBottom w:val="0"/>
      <w:divBdr>
        <w:top w:val="none" w:sz="0" w:space="0" w:color="auto"/>
        <w:left w:val="none" w:sz="0" w:space="0" w:color="auto"/>
        <w:bottom w:val="none" w:sz="0" w:space="0" w:color="auto"/>
        <w:right w:val="none" w:sz="0" w:space="0" w:color="auto"/>
      </w:divBdr>
    </w:div>
    <w:div w:id="1882863536">
      <w:bodyDiv w:val="1"/>
      <w:marLeft w:val="0"/>
      <w:marRight w:val="0"/>
      <w:marTop w:val="0"/>
      <w:marBottom w:val="0"/>
      <w:divBdr>
        <w:top w:val="none" w:sz="0" w:space="0" w:color="auto"/>
        <w:left w:val="none" w:sz="0" w:space="0" w:color="auto"/>
        <w:bottom w:val="none" w:sz="0" w:space="0" w:color="auto"/>
        <w:right w:val="none" w:sz="0" w:space="0" w:color="auto"/>
      </w:divBdr>
    </w:div>
    <w:div w:id="1942712764">
      <w:bodyDiv w:val="1"/>
      <w:marLeft w:val="0"/>
      <w:marRight w:val="0"/>
      <w:marTop w:val="0"/>
      <w:marBottom w:val="0"/>
      <w:divBdr>
        <w:top w:val="none" w:sz="0" w:space="0" w:color="auto"/>
        <w:left w:val="none" w:sz="0" w:space="0" w:color="auto"/>
        <w:bottom w:val="none" w:sz="0" w:space="0" w:color="auto"/>
        <w:right w:val="none" w:sz="0" w:space="0" w:color="auto"/>
      </w:divBdr>
      <w:divsChild>
        <w:div w:id="1079256807">
          <w:marLeft w:val="0"/>
          <w:marRight w:val="0"/>
          <w:marTop w:val="0"/>
          <w:marBottom w:val="0"/>
          <w:divBdr>
            <w:top w:val="none" w:sz="0" w:space="0" w:color="auto"/>
            <w:left w:val="none" w:sz="0" w:space="0" w:color="auto"/>
            <w:bottom w:val="none" w:sz="0" w:space="0" w:color="auto"/>
            <w:right w:val="none" w:sz="0" w:space="0" w:color="auto"/>
          </w:divBdr>
          <w:divsChild>
            <w:div w:id="748966803">
              <w:marLeft w:val="0"/>
              <w:marRight w:val="0"/>
              <w:marTop w:val="0"/>
              <w:marBottom w:val="0"/>
              <w:divBdr>
                <w:top w:val="none" w:sz="0" w:space="0" w:color="auto"/>
                <w:left w:val="none" w:sz="0" w:space="0" w:color="auto"/>
                <w:bottom w:val="none" w:sz="0" w:space="0" w:color="auto"/>
                <w:right w:val="none" w:sz="0" w:space="0" w:color="auto"/>
              </w:divBdr>
              <w:divsChild>
                <w:div w:id="944773360">
                  <w:marLeft w:val="0"/>
                  <w:marRight w:val="0"/>
                  <w:marTop w:val="0"/>
                  <w:marBottom w:val="0"/>
                  <w:divBdr>
                    <w:top w:val="none" w:sz="0" w:space="0" w:color="auto"/>
                    <w:left w:val="none" w:sz="0" w:space="0" w:color="auto"/>
                    <w:bottom w:val="none" w:sz="0" w:space="0" w:color="auto"/>
                    <w:right w:val="none" w:sz="0" w:space="0" w:color="auto"/>
                  </w:divBdr>
                  <w:divsChild>
                    <w:div w:id="868253579">
                      <w:marLeft w:val="0"/>
                      <w:marRight w:val="0"/>
                      <w:marTop w:val="0"/>
                      <w:marBottom w:val="0"/>
                      <w:divBdr>
                        <w:top w:val="none" w:sz="0" w:space="0" w:color="auto"/>
                        <w:left w:val="none" w:sz="0" w:space="0" w:color="auto"/>
                        <w:bottom w:val="none" w:sz="0" w:space="0" w:color="auto"/>
                        <w:right w:val="none" w:sz="0" w:space="0" w:color="auto"/>
                      </w:divBdr>
                      <w:divsChild>
                        <w:div w:id="562371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02530176">
          <w:marLeft w:val="0"/>
          <w:marRight w:val="0"/>
          <w:marTop w:val="0"/>
          <w:marBottom w:val="0"/>
          <w:divBdr>
            <w:top w:val="none" w:sz="0" w:space="0" w:color="auto"/>
            <w:left w:val="none" w:sz="0" w:space="0" w:color="auto"/>
            <w:bottom w:val="none" w:sz="0" w:space="0" w:color="auto"/>
            <w:right w:val="none" w:sz="0" w:space="0" w:color="auto"/>
          </w:divBdr>
          <w:divsChild>
            <w:div w:id="1806388075">
              <w:marLeft w:val="0"/>
              <w:marRight w:val="0"/>
              <w:marTop w:val="300"/>
              <w:marBottom w:val="300"/>
              <w:divBdr>
                <w:top w:val="none" w:sz="0" w:space="0" w:color="auto"/>
                <w:left w:val="none" w:sz="0" w:space="0" w:color="auto"/>
                <w:bottom w:val="none" w:sz="0" w:space="0" w:color="auto"/>
                <w:right w:val="none" w:sz="0" w:space="0" w:color="auto"/>
              </w:divBdr>
              <w:divsChild>
                <w:div w:id="125439738">
                  <w:marLeft w:val="0"/>
                  <w:marRight w:val="0"/>
                  <w:marTop w:val="0"/>
                  <w:marBottom w:val="0"/>
                  <w:divBdr>
                    <w:top w:val="none" w:sz="0" w:space="0" w:color="auto"/>
                    <w:left w:val="none" w:sz="0" w:space="0" w:color="auto"/>
                    <w:bottom w:val="none" w:sz="0" w:space="0" w:color="auto"/>
                    <w:right w:val="none" w:sz="0" w:space="0" w:color="auto"/>
                  </w:divBdr>
                </w:div>
                <w:div w:id="277373130">
                  <w:marLeft w:val="0"/>
                  <w:marRight w:val="0"/>
                  <w:marTop w:val="0"/>
                  <w:marBottom w:val="0"/>
                  <w:divBdr>
                    <w:top w:val="none" w:sz="0" w:space="0" w:color="auto"/>
                    <w:left w:val="none" w:sz="0" w:space="0" w:color="auto"/>
                    <w:bottom w:val="none" w:sz="0" w:space="0" w:color="auto"/>
                    <w:right w:val="none" w:sz="0" w:space="0" w:color="auto"/>
                  </w:divBdr>
                </w:div>
                <w:div w:id="1013528045">
                  <w:marLeft w:val="0"/>
                  <w:marRight w:val="0"/>
                  <w:marTop w:val="300"/>
                  <w:marBottom w:val="0"/>
                  <w:divBdr>
                    <w:top w:val="none" w:sz="0" w:space="0" w:color="auto"/>
                    <w:left w:val="none" w:sz="0" w:space="0" w:color="auto"/>
                    <w:bottom w:val="none" w:sz="0" w:space="0" w:color="auto"/>
                    <w:right w:val="none" w:sz="0" w:space="0" w:color="auto"/>
                  </w:divBdr>
                </w:div>
                <w:div w:id="1400906193">
                  <w:marLeft w:val="0"/>
                  <w:marRight w:val="0"/>
                  <w:marTop w:val="300"/>
                  <w:marBottom w:val="0"/>
                  <w:divBdr>
                    <w:top w:val="none" w:sz="0" w:space="0" w:color="auto"/>
                    <w:left w:val="none" w:sz="0" w:space="0" w:color="auto"/>
                    <w:bottom w:val="none" w:sz="0" w:space="0" w:color="auto"/>
                    <w:right w:val="none" w:sz="0" w:space="0" w:color="auto"/>
                  </w:divBdr>
                </w:div>
              </w:divsChild>
            </w:div>
            <w:div w:id="505632688">
              <w:marLeft w:val="0"/>
              <w:marRight w:val="0"/>
              <w:marTop w:val="300"/>
              <w:marBottom w:val="300"/>
              <w:divBdr>
                <w:top w:val="none" w:sz="0" w:space="0" w:color="auto"/>
                <w:left w:val="none" w:sz="0" w:space="0" w:color="auto"/>
                <w:bottom w:val="none" w:sz="0" w:space="0" w:color="auto"/>
                <w:right w:val="none" w:sz="0" w:space="0" w:color="auto"/>
              </w:divBdr>
            </w:div>
            <w:div w:id="1336689422">
              <w:marLeft w:val="0"/>
              <w:marRight w:val="0"/>
              <w:marTop w:val="300"/>
              <w:marBottom w:val="300"/>
              <w:divBdr>
                <w:top w:val="none" w:sz="0" w:space="0" w:color="auto"/>
                <w:left w:val="none" w:sz="0" w:space="0" w:color="auto"/>
                <w:bottom w:val="none" w:sz="0" w:space="0" w:color="auto"/>
                <w:right w:val="none" w:sz="0" w:space="0" w:color="auto"/>
              </w:divBdr>
              <w:divsChild>
                <w:div w:id="1287740512">
                  <w:marLeft w:val="0"/>
                  <w:marRight w:val="0"/>
                  <w:marTop w:val="0"/>
                  <w:marBottom w:val="0"/>
                  <w:divBdr>
                    <w:top w:val="none" w:sz="0" w:space="0" w:color="auto"/>
                    <w:left w:val="none" w:sz="0" w:space="0" w:color="auto"/>
                    <w:bottom w:val="none" w:sz="0" w:space="0" w:color="auto"/>
                    <w:right w:val="none" w:sz="0" w:space="0" w:color="auto"/>
                  </w:divBdr>
                  <w:divsChild>
                    <w:div w:id="646714308">
                      <w:marLeft w:val="0"/>
                      <w:marRight w:val="0"/>
                      <w:marTop w:val="90"/>
                      <w:marBottom w:val="90"/>
                      <w:divBdr>
                        <w:top w:val="none" w:sz="0" w:space="0" w:color="auto"/>
                        <w:left w:val="none" w:sz="0" w:space="0" w:color="auto"/>
                        <w:bottom w:val="none" w:sz="0" w:space="0" w:color="auto"/>
                        <w:right w:val="none" w:sz="0" w:space="0" w:color="auto"/>
                      </w:divBdr>
                    </w:div>
                  </w:divsChild>
                </w:div>
                <w:div w:id="1419209664">
                  <w:marLeft w:val="0"/>
                  <w:marRight w:val="0"/>
                  <w:marTop w:val="0"/>
                  <w:marBottom w:val="0"/>
                  <w:divBdr>
                    <w:top w:val="none" w:sz="0" w:space="0" w:color="auto"/>
                    <w:left w:val="none" w:sz="0" w:space="0" w:color="auto"/>
                    <w:bottom w:val="none" w:sz="0" w:space="0" w:color="auto"/>
                    <w:right w:val="none" w:sz="0" w:space="0" w:color="auto"/>
                  </w:divBdr>
                  <w:divsChild>
                    <w:div w:id="197809796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arnesina.esteri.it/2979/Home/IndennitaDiServizioAll%E2%80%99estero(maggiorazioneDiFamiglia)" TargetMode="External"/><Relationship Id="rId18" Type="http://schemas.openxmlformats.org/officeDocument/2006/relationships/hyperlink" Target="mailto:dgri07.pec@cert.esteri.it" TargetMode="External"/><Relationship Id="rId26" Type="http://schemas.openxmlformats.org/officeDocument/2006/relationships/image" Target="media/image3.jpeg"/><Relationship Id="rId39" Type="http://schemas.openxmlformats.org/officeDocument/2006/relationships/hyperlink" Target="https://farnesina.esteri.it/media/download/2824/dichiarazione%20sostitutiva%2005_2018.pdf" TargetMode="External"/><Relationship Id="rId21" Type="http://schemas.openxmlformats.org/officeDocument/2006/relationships/hyperlink" Target="https://farnesina.esteri.it/Procedure/DGRI-UffIX/ViaggiTrasferimento/Documenti/Modulo_RICHIESTA_ATTESTAZIONE_RIENTRO_AL_MAE.doc" TargetMode="External"/><Relationship Id="rId34" Type="http://schemas.openxmlformats.org/officeDocument/2006/relationships/hyperlink" Target="https://farnesina.esteri.it/media/download/27528/4%20formularioassegnazioni%20brevi.pdf" TargetMode="External"/><Relationship Id="rId42" Type="http://schemas.openxmlformats.org/officeDocument/2006/relationships/hyperlink" Target="https://farnesina.esteri.it/Procedure/DGRI-UffIX/ViaggiTrasferimento/Documenti/modulo_richiesta_CTE_maggiorato.pdf" TargetMode="External"/><Relationship Id="rId47" Type="http://schemas.openxmlformats.org/officeDocument/2006/relationships/hyperlink" Target="https://farnesina.esteri.it/1670/Home/VaccinazioniInternazionali" TargetMode="External"/><Relationship Id="rId50" Type="http://schemas.openxmlformats.org/officeDocument/2006/relationships/hyperlink" Target="https://farnesina.esteri.it/media/download/4822/All.%201%20Attestato%20.rtf" TargetMode="External"/><Relationship Id="rId55" Type="http://schemas.openxmlformats.org/officeDocument/2006/relationships/hyperlink" Target="https://farnesina.esteri.it/215/Home/AssistenzaSanitariaInFormaIndiretta" TargetMode="External"/><Relationship Id="rId63" Type="http://schemas.openxmlformats.org/officeDocument/2006/relationships/image" Target="media/image5.jpeg"/><Relationship Id="rId68" Type="http://schemas.openxmlformats.org/officeDocument/2006/relationships/hyperlink" Target="https://farnesina.esteri.it/circolari/2004/Circ_8_04.pdf" TargetMode="External"/><Relationship Id="rId76" Type="http://schemas.openxmlformats.org/officeDocument/2006/relationships/hyperlink" Target="https://farnesina.esteri.it/3112/Home/RimborsoDelCostoDelViaggioDiCongedoInItalia"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farnesina.esteri.it/media/download/30663/Modulo_dichiarazione_smarrimento_titoli_viaggio.doc" TargetMode="External"/><Relationship Id="rId2" Type="http://schemas.openxmlformats.org/officeDocument/2006/relationships/numbering" Target="numbering.xml"/><Relationship Id="rId16" Type="http://schemas.openxmlformats.org/officeDocument/2006/relationships/hyperlink" Target="https://farnesina.esteri.it/Procedure/DGRI-UffIX/ViaggiTrasferimento/Documenti/Modulo_richiesta_contributo_trasporto_masserizie_verso_sede_estero.doc" TargetMode="External"/><Relationship Id="rId29" Type="http://schemas.openxmlformats.org/officeDocument/2006/relationships/hyperlink" Target="mailto:mae.trasferimenti.daestero@cisalpinatours.it" TargetMode="External"/><Relationship Id="rId11" Type="http://schemas.openxmlformats.org/officeDocument/2006/relationships/hyperlink" Target="https://scrivaniaweb.esteri.it" TargetMode="External"/><Relationship Id="rId24" Type="http://schemas.openxmlformats.org/officeDocument/2006/relationships/hyperlink" Target="http://www.associazionetraslocatori.it/" TargetMode="External"/><Relationship Id="rId32" Type="http://schemas.openxmlformats.org/officeDocument/2006/relationships/hyperlink" Target="dgri.09@cert.esteri.it" TargetMode="External"/><Relationship Id="rId37" Type="http://schemas.openxmlformats.org/officeDocument/2006/relationships/hyperlink" Target="https://farnesina.esteri.it/3111/Home/ViaggiDiTrasferimento" TargetMode="External"/><Relationship Id="rId40" Type="http://schemas.openxmlformats.org/officeDocument/2006/relationships/hyperlink" Target="https://farnesina.esteri.it/media/download/2819/DichiarazioneAttivita-Lavorativa2016.pdf" TargetMode="External"/><Relationship Id="rId45" Type="http://schemas.openxmlformats.org/officeDocument/2006/relationships/hyperlink" Target="https://farnesina.esteri.it/media/download/27216/ATTESTATO%20ASSISTENZA%20SANITARIA%20CITTADINI%20ITALIANI%20ALL%20ESTERO%20ART%2015.pdf" TargetMode="External"/><Relationship Id="rId53" Type="http://schemas.openxmlformats.org/officeDocument/2006/relationships/hyperlink" Target="mailto:sanita.estero@postacert.sanita.it" TargetMode="External"/><Relationship Id="rId58" Type="http://schemas.openxmlformats.org/officeDocument/2006/relationships/hyperlink" Target="https://farnesina.esteri.it/media/download/18980/formulario.doc" TargetMode="External"/><Relationship Id="rId66" Type="http://schemas.openxmlformats.org/officeDocument/2006/relationships/image" Target="media/image6.jpeg"/><Relationship Id="rId74" Type="http://schemas.openxmlformats.org/officeDocument/2006/relationships/hyperlink" Target="mailto:dgri.09@cert.esteri.it" TargetMode="External"/><Relationship Id="rId79" Type="http://schemas.openxmlformats.org/officeDocument/2006/relationships/hyperlink" Target="TRASFERIMENTO%20A%20OSTACOLI%202018.docx" TargetMode="External"/><Relationship Id="rId5" Type="http://schemas.openxmlformats.org/officeDocument/2006/relationships/webSettings" Target="webSettings.xml"/><Relationship Id="rId61" Type="http://schemas.openxmlformats.org/officeDocument/2006/relationships/hyperlink" Target="https://farnesina.esteri.it/Procedure/DGRI-UffX/CompEconomiche/TrattamentoEconomicoEstero/PersonaleRuolo/MaggiorazioneAbitazione/Modulo2.pdf" TargetMode="External"/><Relationship Id="rId82" Type="http://schemas.openxmlformats.org/officeDocument/2006/relationships/hyperlink" Target="https://farnesina.esteri.it/media/download/27216/ATTESTATO%20ASSISTENZA%20SANITARIA%20CITTADINI%20ITALIANI%20ALL%20ESTERO%20ART%2015.pdf" TargetMode="External"/><Relationship Id="rId19" Type="http://schemas.openxmlformats.org/officeDocument/2006/relationships/hyperlink" Target="https://farnesina.esteri.it/2929/Home/TrattamentoEconomicoAllestero" TargetMode="External"/><Relationship Id="rId4" Type="http://schemas.openxmlformats.org/officeDocument/2006/relationships/settings" Target="settings.xml"/><Relationship Id="rId9" Type="http://schemas.openxmlformats.org/officeDocument/2006/relationships/hyperlink" Target="DGAA%20https://farnesina.esteri.it/Procedure/DGRI-UffX/CompEconomiche/TrattamentoEconomicoEstero/PersonaleRuolo/Indennita/Doc/Attestazione%20situazione%20famiglia%20per%20prima%20sistemazione%202012%20versione%202.pdf" TargetMode="External"/><Relationship Id="rId14" Type="http://schemas.openxmlformats.org/officeDocument/2006/relationships/image" Target="media/image2.jpeg"/><Relationship Id="rId22" Type="http://schemas.openxmlformats.org/officeDocument/2006/relationships/hyperlink" Target="https://farnesina.esteri.it/Procedure/DGRI-UffIX/ViaggiTrasferimento/Documenti/modulo_richiesta_CTE_maggiorato.pdf" TargetMode="External"/><Relationship Id="rId27" Type="http://schemas.openxmlformats.org/officeDocument/2006/relationships/hyperlink" Target="mailto:mae.trasferimenti.daitalia@cisalpinatours.it" TargetMode="External"/><Relationship Id="rId30" Type="http://schemas.openxmlformats.org/officeDocument/2006/relationships/hyperlink" Target="https://farnesina.esteri.it/media/download/19619/3.%20formulariotrasferimenti.pdf" TargetMode="External"/><Relationship Id="rId35" Type="http://schemas.openxmlformats.org/officeDocument/2006/relationships/hyperlink" Target="http://www.coe.int" TargetMode="External"/><Relationship Id="rId43" Type="http://schemas.openxmlformats.org/officeDocument/2006/relationships/hyperlink" Target="http://www.esteri.it/MAE/IT/Ministero/NormativaOnline/Principali_disposizioni/Ordinamento_personale.htm" TargetMode="External"/><Relationship Id="rId48" Type="http://schemas.openxmlformats.org/officeDocument/2006/relationships/hyperlink" Target="https://farnesina.esteri.it/4605/Home/StatiUnioneEuropea%E2%80%93SpazioEconomicoEuropeo%E2%80%93Svizzera" TargetMode="External"/><Relationship Id="rId56" Type="http://schemas.openxmlformats.org/officeDocument/2006/relationships/hyperlink" Target="https://farnesina.esteri.it/media/download/26130/recapiti%20telefonici%20Min.%20Salute.pdf" TargetMode="External"/><Relationship Id="rId64" Type="http://schemas.openxmlformats.org/officeDocument/2006/relationships/hyperlink" Target="https://farnesina.esteri.it/2967/Home/ProvvidenzeScolastiche%20" TargetMode="External"/><Relationship Id="rId69" Type="http://schemas.openxmlformats.org/officeDocument/2006/relationships/hyperlink" Target="mailto:dgri.09@cert.esteri.it" TargetMode="External"/><Relationship Id="rId77" Type="http://schemas.openxmlformats.org/officeDocument/2006/relationships/hyperlink" Target="https://farnesina.esteri.it/media/download/3034/Nota%20tecnica.pdf" TargetMode="External"/><Relationship Id="rId8" Type="http://schemas.openxmlformats.org/officeDocument/2006/relationships/image" Target="media/image1.png"/><Relationship Id="rId51" Type="http://schemas.openxmlformats.org/officeDocument/2006/relationships/hyperlink" Target="https://farnesina.esteri.it/media/download/4838/Domanda%20rimborso%20lavoratore_02012013.doc" TargetMode="External"/><Relationship Id="rId72" Type="http://schemas.openxmlformats.org/officeDocument/2006/relationships/hyperlink" Target="https://farnesina.esteri.it/media/download/19624/Modulo_dichiarazione_mezzi_privati.doc" TargetMode="External"/><Relationship Id="rId80" Type="http://schemas.openxmlformats.org/officeDocument/2006/relationships/hyperlink" Target="mailto:dgri.08@cert.esteri.i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arnesina.esteri.it/2929/Home/TrattamentoEconomicoAllestero" TargetMode="External"/><Relationship Id="rId17" Type="http://schemas.openxmlformats.org/officeDocument/2006/relationships/hyperlink" Target="https://farnesina.esteri.it/Procedure/DGRI-UffIX/ViaggiTrasferimento/Documenti/Modulo_richiesta_contributo_trasporto_masserizie_rientro_MAE.doc" TargetMode="External"/><Relationship Id="rId25" Type="http://schemas.openxmlformats.org/officeDocument/2006/relationships/hyperlink" Target="https://farnesina.esteri.it/2737/Home/RecapitiAgenziaDiViaggio" TargetMode="External"/><Relationship Id="rId33" Type="http://schemas.openxmlformats.org/officeDocument/2006/relationships/hyperlink" Target="mailto:mae.trasferimenti.daitalia@cisalpinatours.it" TargetMode="External"/><Relationship Id="rId38" Type="http://schemas.openxmlformats.org/officeDocument/2006/relationships/image" Target="media/image4.jpeg"/><Relationship Id="rId46" Type="http://schemas.openxmlformats.org/officeDocument/2006/relationships/hyperlink" Target="http://www.salute.gov.it/portale/ministro/p4_8_0.jsp?lingua=italiano&amp;label=servizionline&amp;idMat=ASE&amp;idAmb=RANC&amp;idSrv=RA15&amp;flag=P" TargetMode="External"/><Relationship Id="rId59" Type="http://schemas.openxmlformats.org/officeDocument/2006/relationships/hyperlink" Target="https://farnesina.esteri.it/media/download/21878/CIRCn3_2015.pdf" TargetMode="External"/><Relationship Id="rId67" Type="http://schemas.openxmlformats.org/officeDocument/2006/relationships/image" Target="media/image7.jpeg"/><Relationship Id="rId20" Type="http://schemas.openxmlformats.org/officeDocument/2006/relationships/hyperlink" Target="https://farnesina.esteri.it/Procedure/DGRI-UffIX/ViaggiTrasferimento/Documenti/Modulo_RICHIESTA_ATTESTAZIONE_DESTINAZIONE_SEDE_ESTERA.doc" TargetMode="External"/><Relationship Id="rId41" Type="http://schemas.openxmlformats.org/officeDocument/2006/relationships/hyperlink" Target="http://www.esteri.it/MAE/IT/Ministero/NormativaOnline/Principali_disposizioni/Ordinamento_personale.htm" TargetMode="External"/><Relationship Id="rId54" Type="http://schemas.openxmlformats.org/officeDocument/2006/relationships/hyperlink" Target="mailto:sanita.estero@postacert.sanita.it" TargetMode="External"/><Relationship Id="rId62" Type="http://schemas.openxmlformats.org/officeDocument/2006/relationships/hyperlink" Target="https://farnesina.esteri.it/media/download/21447/NotaTecnicaDGAI.pdf" TargetMode="External"/><Relationship Id="rId70" Type="http://schemas.openxmlformats.org/officeDocument/2006/relationships/hyperlink" Target="https://farnesina.esteri.it/media/download/30511/conformit%C3%A0.doc" TargetMode="External"/><Relationship Id="rId75" Type="http://schemas.openxmlformats.org/officeDocument/2006/relationships/hyperlink" Target="https://farnesina.esteri.it/media/download/26574/8.%20dichiarazione%20conformita.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rnesina.esteri.it/26767/Home/ContributoTrasportoEffetti" TargetMode="External"/><Relationship Id="rId23" Type="http://schemas.openxmlformats.org/officeDocument/2006/relationships/hyperlink" Target="https://farnesina.esteri.it/media/download/19616/Contratto_tipo_trasloco_internazionale_Camera_Commercio_Roma.pdf" TargetMode="External"/><Relationship Id="rId28" Type="http://schemas.openxmlformats.org/officeDocument/2006/relationships/hyperlink" Target="https://farnesina.esteri.it/Procedure/DGRI-UffIX/ViaggiTrasferimento/Documenti/formulario-3.pdf" TargetMode="External"/><Relationship Id="rId36" Type="http://schemas.openxmlformats.org/officeDocument/2006/relationships/hyperlink" Target="https://farnesina.esteri.it/media/download/19624/Modulo_dichiarazione_mezzi_privati.doc" TargetMode="External"/><Relationship Id="rId49" Type="http://schemas.openxmlformats.org/officeDocument/2006/relationships/hyperlink" Target="https://farnesina.esteri.it/214/Home/AssistenzaSanitariaInFormaDirettaAttraversoIlRilascioDiFormulariNegliStatiConIQualiVigonoAccordiDiSicurezzaSociale" TargetMode="External"/><Relationship Id="rId57" Type="http://schemas.openxmlformats.org/officeDocument/2006/relationships/hyperlink" Target="https://farnesina.esteri.it/media/download/5049/All.%204%20Art.%2012%20DPR%20618%20MAE.doc" TargetMode="External"/><Relationship Id="rId10" Type="http://schemas.openxmlformats.org/officeDocument/2006/relationships/hyperlink" Target="https://farnesina.esteri.it/Procedure/DGRI-UffX/CompEconomiche/TrattamentoEconomicoEstero/PersonaleRuolo/Indennita/Doc/Attestazione%20situazione%20famiglia%20per%20prima%20sistemazione%202012%20versione%202.pdf" TargetMode="External"/><Relationship Id="rId31" Type="http://schemas.openxmlformats.org/officeDocument/2006/relationships/hyperlink" Target="mailto:dgri9.trasferimenti@esteri.it" TargetMode="External"/><Relationship Id="rId44" Type="http://schemas.openxmlformats.org/officeDocument/2006/relationships/hyperlink" Target="mailto:minsalute_estero.dgprog@sanita.it" TargetMode="External"/><Relationship Id="rId52" Type="http://schemas.openxmlformats.org/officeDocument/2006/relationships/hyperlink" Target="https://farnesina.esteri.it/media/download/4839/All.%203%20Parere%20di%20congruita%20.doc" TargetMode="External"/><Relationship Id="rId60" Type="http://schemas.openxmlformats.org/officeDocument/2006/relationships/hyperlink" Target="https://farnesina.esteri.it/media/download/21879/Richiesta%20I%20rata%20semestre%20maggabitazione.doc" TargetMode="External"/><Relationship Id="rId65" Type="http://schemas.openxmlformats.org/officeDocument/2006/relationships/hyperlink" Target="https://farnesina.esteri.it/circolari/1999/Circ_16_99.doc" TargetMode="External"/><Relationship Id="rId73" Type="http://schemas.openxmlformats.org/officeDocument/2006/relationships/hyperlink" Target="mailto:mae.congedi@cisalpinatours.it" TargetMode="External"/><Relationship Id="rId78" Type="http://schemas.openxmlformats.org/officeDocument/2006/relationships/hyperlink" Target="dgri10.reggenze@esteri.it" TargetMode="External"/><Relationship Id="rId81" Type="http://schemas.openxmlformats.org/officeDocument/2006/relationships/hyperlink" Target="mailto:minsalute_estero.dgprog@sanita.it"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DD5BE-D324-4250-8C5B-B86A9311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9000</Words>
  <Characters>62604</Characters>
  <Application>Microsoft Office Word</Application>
  <DocSecurity>0</DocSecurity>
  <Lines>521</Lines>
  <Paragraphs>142</Paragraphs>
  <ScaleCrop>false</ScaleCrop>
  <HeadingPairs>
    <vt:vector size="2" baseType="variant">
      <vt:variant>
        <vt:lpstr>Titolo</vt:lpstr>
      </vt:variant>
      <vt:variant>
        <vt:i4>1</vt:i4>
      </vt:variant>
    </vt:vector>
  </HeadingPairs>
  <TitlesOfParts>
    <vt:vector size="1" baseType="lpstr">
      <vt:lpstr>FUA 2009 – L’AMMINISTRAZIONE TACE</vt:lpstr>
    </vt:vector>
  </TitlesOfParts>
  <Company>Esteri</Company>
  <LinksUpToDate>false</LinksUpToDate>
  <CharactersWithSpaces>71462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FUA 2009 – L’AMMINISTRAZIONE TACE</dc:title>
  <dc:creator>Cgil</dc:creator>
  <cp:lastModifiedBy>pc</cp:lastModifiedBy>
  <cp:revision>2</cp:revision>
  <cp:lastPrinted>2018-11-28T10:49:00Z</cp:lastPrinted>
  <dcterms:created xsi:type="dcterms:W3CDTF">2019-01-10T10:03:00Z</dcterms:created>
  <dcterms:modified xsi:type="dcterms:W3CDTF">2019-01-10T10:03:00Z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