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17" w:rsidRDefault="005A5D17" w:rsidP="00992A27">
      <w:r>
        <w:rPr>
          <w:noProof/>
          <w:lang w:eastAsia="it-IT"/>
        </w:rPr>
        <w:drawing>
          <wp:inline distT="0" distB="0" distL="0" distR="0">
            <wp:extent cx="6120130" cy="16789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iplice OOS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AEF" w:rsidRDefault="00EA5AEF" w:rsidP="005A5D17">
      <w:pPr>
        <w:jc w:val="center"/>
      </w:pPr>
    </w:p>
    <w:p w:rsidR="005A5D17" w:rsidRDefault="005A5D17" w:rsidP="005A5D17">
      <w:pPr>
        <w:jc w:val="center"/>
      </w:pPr>
      <w:r>
        <w:t>INCONTRO DGRI – DGSP – OO.SS.</w:t>
      </w:r>
    </w:p>
    <w:p w:rsidR="005A5D17" w:rsidRDefault="005A5D17" w:rsidP="005A5D17">
      <w:pPr>
        <w:jc w:val="center"/>
      </w:pPr>
      <w:r>
        <w:t>SULLE PROBLEMATICHE DELL’AREA DELLA PROMOZIONE CULTURALE</w:t>
      </w:r>
    </w:p>
    <w:p w:rsidR="005A5D17" w:rsidRDefault="005A5D17" w:rsidP="00992A27"/>
    <w:p w:rsidR="00992A27" w:rsidRDefault="00E70D6C" w:rsidP="00E70D6C">
      <w:pPr>
        <w:jc w:val="both"/>
      </w:pPr>
      <w:r>
        <w:t>In risposta alla lettera aperta del 5 aprile 2019 sulle problematiche dell’Area della Promozione Culturale, da noi inviata a firma congiunta ai Direttori Generali della DGRI e della DGSP, s</w:t>
      </w:r>
      <w:r w:rsidR="00992A27">
        <w:t>i è tenuta nella mattinata d</w:t>
      </w:r>
      <w:r w:rsidR="000B3128">
        <w:t>ell’</w:t>
      </w:r>
      <w:r w:rsidR="00992A27">
        <w:t>8 maggio</w:t>
      </w:r>
      <w:r w:rsidR="000B3128">
        <w:t xml:space="preserve"> scorso</w:t>
      </w:r>
      <w:r w:rsidR="00992A27">
        <w:t>, un</w:t>
      </w:r>
      <w:r w:rsidR="000B3128">
        <w:t xml:space="preserve"> incontro </w:t>
      </w:r>
      <w:r w:rsidR="00992A27">
        <w:t xml:space="preserve">tra i rappresentanti dell’Amministrazione e quelli delle </w:t>
      </w:r>
      <w:r w:rsidR="000B3128">
        <w:t xml:space="preserve">nostre sigle </w:t>
      </w:r>
      <w:r w:rsidR="00992A27">
        <w:t>sindacali</w:t>
      </w:r>
      <w:r w:rsidR="000B3128">
        <w:t>.</w:t>
      </w:r>
    </w:p>
    <w:p w:rsidR="00417DE6" w:rsidRDefault="00417DE6" w:rsidP="00417DE6">
      <w:pPr>
        <w:jc w:val="both"/>
      </w:pPr>
      <w:r>
        <w:t xml:space="preserve">Per l’Amministrazione erano presenti il Direttore Generale </w:t>
      </w:r>
      <w:r w:rsidRPr="00417DE6">
        <w:t>per le risorse e l'innovazione</w:t>
      </w:r>
      <w:r>
        <w:t xml:space="preserve">, Min. Plen. Renato Varriale; il Direttore Generale </w:t>
      </w:r>
      <w:r w:rsidRPr="00417DE6">
        <w:t>per la promozione del sistema Paese</w:t>
      </w:r>
      <w:r>
        <w:t xml:space="preserve">, Min. Plen. Vincenzo de Luca; il </w:t>
      </w:r>
      <w:r w:rsidRPr="00417DE6">
        <w:t>Vice Direttore Generale e Vicario DG</w:t>
      </w:r>
      <w:r>
        <w:t>SP</w:t>
      </w:r>
      <w:r w:rsidRPr="00417DE6">
        <w:t>/Direttore Centrale per la promozione della cultura e della lingua italiana</w:t>
      </w:r>
      <w:r>
        <w:t>, Min. Plen. Roberto Vellano</w:t>
      </w:r>
      <w:r w:rsidR="00D766CF">
        <w:t xml:space="preserve">; il </w:t>
      </w:r>
      <w:r>
        <w:t xml:space="preserve">Capo </w:t>
      </w:r>
      <w:r w:rsidR="00D766CF">
        <w:t>dell’</w:t>
      </w:r>
      <w:r>
        <w:t xml:space="preserve">Ufficio </w:t>
      </w:r>
      <w:r w:rsidR="00D766CF">
        <w:t xml:space="preserve">VIII DGSP </w:t>
      </w:r>
      <w:r w:rsidR="00D766CF" w:rsidRPr="00D766CF">
        <w:t>(Promozione culturale e Istituti italiani di cultura)</w:t>
      </w:r>
      <w:r w:rsidR="00D766CF">
        <w:t>e</w:t>
      </w:r>
      <w:r w:rsidR="00D766CF" w:rsidRPr="00D766CF">
        <w:t xml:space="preserve"> Vicario del VDG/DC per la promozione della cultura e della lingua italiana</w:t>
      </w:r>
      <w:r w:rsidR="00D766CF">
        <w:t xml:space="preserve">, Cons. Amb. </w:t>
      </w:r>
      <w:r w:rsidR="00D97A07">
        <w:t>Giuseppe Pastorelli. Era altresì presente il Capo dell’</w:t>
      </w:r>
      <w:r w:rsidR="00D97A07" w:rsidRPr="00D97A07">
        <w:t xml:space="preserve">Unità per le relazioni </w:t>
      </w:r>
      <w:r w:rsidR="00D97A07">
        <w:t>sindacali e l'innovazione, Cons. Amb. Alfonso Di Riso.</w:t>
      </w:r>
    </w:p>
    <w:p w:rsidR="001269CD" w:rsidRDefault="00992A27" w:rsidP="00D927D9">
      <w:pPr>
        <w:jc w:val="both"/>
      </w:pPr>
      <w:r>
        <w:t>Presenti</w:t>
      </w:r>
      <w:r w:rsidR="00D927D9">
        <w:t xml:space="preserve"> per queste sigle sindacali, oltre ai Coordinatori nazionali Silvia Scarinci (CGIL)</w:t>
      </w:r>
      <w:r w:rsidR="009B593A">
        <w:t>,</w:t>
      </w:r>
      <w:r w:rsidR="00D927D9">
        <w:t xml:space="preserve"> Alfredo Di Lorenzo (UIL)</w:t>
      </w:r>
      <w:r w:rsidR="009B593A">
        <w:t xml:space="preserve"> e</w:t>
      </w:r>
      <w:r w:rsidR="00D927D9">
        <w:t xml:space="preserve"> Aldo Migani su delega del Coordinatore nazionale CISL, i </w:t>
      </w:r>
      <w:r>
        <w:t xml:space="preserve">Funzionari </w:t>
      </w:r>
      <w:r w:rsidR="00234B1C" w:rsidRPr="00234B1C">
        <w:t xml:space="preserve">dell’Area della Promozione Culturale </w:t>
      </w:r>
      <w:r>
        <w:t xml:space="preserve">Salvatore Schirmo, </w:t>
      </w:r>
      <w:r w:rsidR="00D927D9">
        <w:t>E</w:t>
      </w:r>
      <w:r>
        <w:t>doardo Crisafulli</w:t>
      </w:r>
      <w:r w:rsidR="00D927D9">
        <w:t xml:space="preserve"> e</w:t>
      </w:r>
      <w:r w:rsidR="0038730B">
        <w:t xml:space="preserve"> Redenta Maffettone.</w:t>
      </w:r>
    </w:p>
    <w:p w:rsidR="00D927D9" w:rsidRDefault="00992A27" w:rsidP="00D927D9">
      <w:pPr>
        <w:jc w:val="both"/>
      </w:pPr>
      <w:r>
        <w:t xml:space="preserve">L’incontro è stato franco ma cordiale. I Rappresentanti dell’Amministrazione hanno mostrato apertura e disponibilità a discutere i problemi della categoria, in questa e in altre </w:t>
      </w:r>
      <w:r w:rsidR="00992FEE">
        <w:t xml:space="preserve">periodiche </w:t>
      </w:r>
      <w:r>
        <w:t>occasioni</w:t>
      </w:r>
      <w:r w:rsidR="00992FEE">
        <w:t xml:space="preserve"> al fine di consentire un monitoraggio dell’evoluzione delle problematiche evidenziate</w:t>
      </w:r>
      <w:r>
        <w:t xml:space="preserve">. Si è deciso </w:t>
      </w:r>
      <w:r w:rsidR="00992FEE">
        <w:t xml:space="preserve">quindi </w:t>
      </w:r>
      <w:r>
        <w:t xml:space="preserve">di passare in esame </w:t>
      </w:r>
      <w:r w:rsidR="00D927D9">
        <w:t xml:space="preserve">punto per punto </w:t>
      </w:r>
      <w:r>
        <w:t>la lettera</w:t>
      </w:r>
      <w:r w:rsidR="00D927D9">
        <w:t xml:space="preserve"> aperta </w:t>
      </w:r>
      <w:r w:rsidR="00992FEE">
        <w:t>del 5 aprile</w:t>
      </w:r>
      <w:r>
        <w:t>.</w:t>
      </w:r>
    </w:p>
    <w:p w:rsidR="00992A27" w:rsidRDefault="00992A27" w:rsidP="00D927D9">
      <w:pPr>
        <w:jc w:val="both"/>
      </w:pPr>
      <w:r>
        <w:t>Hanno esordito i rappresentanti delle sigle sindacali, i quali hanno spiegato più in dettaglio i problemi della categoria. Sono seguite le risposte, art</w:t>
      </w:r>
      <w:r w:rsidR="00D927D9">
        <w:t>i</w:t>
      </w:r>
      <w:r>
        <w:t>colate, dell’Amministrazione.</w:t>
      </w:r>
    </w:p>
    <w:p w:rsidR="00992A27" w:rsidRDefault="00992A27" w:rsidP="00E41AB5">
      <w:pPr>
        <w:pStyle w:val="Paragrafoelenco"/>
        <w:numPr>
          <w:ilvl w:val="0"/>
          <w:numId w:val="2"/>
        </w:numPr>
        <w:spacing w:after="120"/>
        <w:ind w:left="284" w:hanging="284"/>
        <w:contextualSpacing w:val="0"/>
        <w:jc w:val="both"/>
      </w:pPr>
      <w:r>
        <w:t xml:space="preserve">De-mansionamento e allo-mansionamento. </w:t>
      </w:r>
      <w:r w:rsidR="009B593A">
        <w:t>I rappresentanti d</w:t>
      </w:r>
      <w:r>
        <w:t>ell’Amministrazione</w:t>
      </w:r>
      <w:r w:rsidR="009B593A">
        <w:t xml:space="preserve"> hanno ribadito che l’</w:t>
      </w:r>
      <w:r>
        <w:t>attuale situazione di necessità (carenza organici</w:t>
      </w:r>
      <w:r w:rsidR="009B593A">
        <w:t xml:space="preserve"> delle Aree funzionali</w:t>
      </w:r>
      <w:r>
        <w:t xml:space="preserve">) rende assolutamente temporaneo </w:t>
      </w:r>
      <w:r w:rsidR="00CA32FB">
        <w:t xml:space="preserve">e straordinario </w:t>
      </w:r>
      <w:r>
        <w:t xml:space="preserve">l’utilizzo di </w:t>
      </w:r>
      <w:r w:rsidR="009B593A">
        <w:t xml:space="preserve">Funzionari </w:t>
      </w:r>
      <w:r>
        <w:t xml:space="preserve">APC per mansioni estranee al profilo. </w:t>
      </w:r>
      <w:r w:rsidR="009B593A">
        <w:t>Consci che la “supplenza” non può avere un carattere strutturale, h</w:t>
      </w:r>
      <w:r>
        <w:t xml:space="preserve">anno manifestato </w:t>
      </w:r>
      <w:r w:rsidR="009B593A">
        <w:t xml:space="preserve">la </w:t>
      </w:r>
      <w:r>
        <w:t>volontà di risolvere al più presto il problem</w:t>
      </w:r>
      <w:r w:rsidR="00F370AD">
        <w:t>a</w:t>
      </w:r>
      <w:r w:rsidR="00CA32FB">
        <w:t>,a</w:t>
      </w:r>
      <w:r>
        <w:t xml:space="preserve">nche </w:t>
      </w:r>
      <w:r w:rsidR="009B593A">
        <w:t xml:space="preserve">grazie alla </w:t>
      </w:r>
      <w:r w:rsidR="00960600">
        <w:t>sensibile</w:t>
      </w:r>
      <w:r w:rsidR="009B593A">
        <w:t xml:space="preserve"> attenzione </w:t>
      </w:r>
      <w:r>
        <w:t xml:space="preserve">della DGRI </w:t>
      </w:r>
      <w:r w:rsidR="009B593A">
        <w:t xml:space="preserve">che intende </w:t>
      </w:r>
      <w:r>
        <w:t>reperi</w:t>
      </w:r>
      <w:r w:rsidR="00960600">
        <w:t>re</w:t>
      </w:r>
      <w:r>
        <w:t xml:space="preserve"> figure amministrative e contabili da assegnare alla DGSP. </w:t>
      </w:r>
      <w:r w:rsidR="009B593A">
        <w:t>In attesa degli sviluppi delle procedure concorsuali in atto, dovrebbero essere assegnate un paio di unità in rientro da posizi</w:t>
      </w:r>
      <w:r w:rsidR="00960600">
        <w:t>oni di comando e/o fuori ruolo prioritariamente agli Uffici VII e VIII che manifestano le maggiori situazioni di squilibrio.</w:t>
      </w:r>
    </w:p>
    <w:p w:rsidR="00A22FA6" w:rsidRDefault="00F32171" w:rsidP="00025B06">
      <w:pPr>
        <w:pStyle w:val="Paragrafoelenco"/>
        <w:numPr>
          <w:ilvl w:val="0"/>
          <w:numId w:val="2"/>
        </w:numPr>
        <w:ind w:left="284" w:hanging="284"/>
        <w:contextualSpacing w:val="0"/>
        <w:jc w:val="both"/>
      </w:pPr>
      <w:r>
        <w:t>I</w:t>
      </w:r>
      <w:r w:rsidR="00A22FA6" w:rsidRPr="00A22FA6">
        <w:t>n merito alle procedure interne per i passaggi dalla Seconda alla Terza Area ed alle procedure concorsuali per l’assunzione al MAECI di 177 funzionari nel</w:t>
      </w:r>
      <w:r>
        <w:t xml:space="preserve"> profilo ACC e 44 in quello APC, il </w:t>
      </w:r>
      <w:r w:rsidRPr="00F32171">
        <w:t>Direttore Generale della DGRI, Varriale,</w:t>
      </w:r>
      <w:r>
        <w:t xml:space="preserve"> ha preannunciato soluzioni idonee a sbloccare lo stallo della prima </w:t>
      </w:r>
      <w:r w:rsidR="00AB560A">
        <w:t xml:space="preserve">procedura </w:t>
      </w:r>
      <w:r>
        <w:t xml:space="preserve">che però </w:t>
      </w:r>
      <w:r>
        <w:lastRenderedPageBreak/>
        <w:t xml:space="preserve">non vedrà l’aumento </w:t>
      </w:r>
      <w:r w:rsidR="00AB560A">
        <w:t>de</w:t>
      </w:r>
      <w:r w:rsidRPr="00F32171">
        <w:t xml:space="preserve">l numero dei vincitori per il profilo APC </w:t>
      </w:r>
      <w:r>
        <w:t xml:space="preserve">che </w:t>
      </w:r>
      <w:r w:rsidRPr="00F32171">
        <w:t xml:space="preserve">rimarrà invariato </w:t>
      </w:r>
      <w:r w:rsidR="00AB560A">
        <w:t>alle</w:t>
      </w:r>
      <w:r w:rsidRPr="00F32171">
        <w:t xml:space="preserve"> 8 unità previst</w:t>
      </w:r>
      <w:r w:rsidR="00AB560A">
        <w:t>e</w:t>
      </w:r>
      <w:r w:rsidRPr="00F32171">
        <w:t xml:space="preserve"> dal bando</w:t>
      </w:r>
      <w:r>
        <w:t>. L’assunzione di queste 8 unità, tutte destinate presso la DGSP, dovrebbe avvenire entro l’estate.</w:t>
      </w:r>
      <w:r w:rsidR="00753B8B">
        <w:t xml:space="preserve">Riguardo </w:t>
      </w:r>
      <w:r w:rsidR="004B77F7">
        <w:t xml:space="preserve">le due procedure pubbliche concorsuali, il </w:t>
      </w:r>
      <w:r w:rsidR="006B39B9">
        <w:t xml:space="preserve">Min. </w:t>
      </w:r>
      <w:r w:rsidR="00CB4117">
        <w:t xml:space="preserve">Varriale </w:t>
      </w:r>
      <w:r w:rsidR="004B77F7">
        <w:t xml:space="preserve">ha </w:t>
      </w:r>
      <w:r w:rsidR="00753B8B">
        <w:t xml:space="preserve">fatto presente </w:t>
      </w:r>
      <w:r w:rsidR="004B77F7">
        <w:t xml:space="preserve">le gravi problematiche che si stanno affrontando per porre rimedio alle imprecisioni nell’organizzazione delle prove da parte di Formez e della Commissione Ripam. Il Direttore Generale della DGRI ha </w:t>
      </w:r>
      <w:r w:rsidR="00753B8B">
        <w:t xml:space="preserve">però </w:t>
      </w:r>
      <w:r w:rsidR="004B77F7">
        <w:t>espresso ottimismo sulla possibilità che il concorso per 44 funzionari APC si concluda entro l’anno.</w:t>
      </w:r>
    </w:p>
    <w:p w:rsidR="00025B06" w:rsidRPr="00F32171" w:rsidRDefault="009B1D8E" w:rsidP="00025B06">
      <w:pPr>
        <w:pStyle w:val="Paragrafoelenco"/>
        <w:numPr>
          <w:ilvl w:val="0"/>
          <w:numId w:val="2"/>
        </w:numPr>
        <w:ind w:left="284" w:hanging="284"/>
        <w:contextualSpacing w:val="0"/>
        <w:jc w:val="both"/>
      </w:pPr>
      <w:r>
        <w:t>Riguardo un possibile concorso per la dirigenza APC, vi è l’apertura dell’Amministrazione ma occorre attendere che maturino le disponibilità in organico per attivare la procedura di richiesta dell’autorizzazione alla Funzione Pubblica.</w:t>
      </w:r>
    </w:p>
    <w:p w:rsidR="00992A27" w:rsidRDefault="00992A27" w:rsidP="006B39B9">
      <w:pPr>
        <w:pStyle w:val="Paragrafoelenco"/>
        <w:numPr>
          <w:ilvl w:val="0"/>
          <w:numId w:val="2"/>
        </w:numPr>
        <w:ind w:left="284" w:hanging="284"/>
        <w:contextualSpacing w:val="0"/>
        <w:jc w:val="both"/>
      </w:pPr>
      <w:r>
        <w:t>Liste</w:t>
      </w:r>
      <w:r w:rsidR="00CB4117">
        <w:t xml:space="preserve"> di trasferimento. Il </w:t>
      </w:r>
      <w:r w:rsidR="00A5374F">
        <w:t xml:space="preserve">Cons. </w:t>
      </w:r>
      <w:r>
        <w:t xml:space="preserve">Pastorelli ha esplicitamente confermato che </w:t>
      </w:r>
      <w:r w:rsidR="00BD6B07">
        <w:t xml:space="preserve">verrà pubblicizzata </w:t>
      </w:r>
      <w:r>
        <w:t xml:space="preserve">una </w:t>
      </w:r>
      <w:r w:rsidR="006B39B9">
        <w:t xml:space="preserve">lista </w:t>
      </w:r>
      <w:r>
        <w:t>straordinaria entro l’estate</w:t>
      </w:r>
      <w:r w:rsidR="00BD6B07">
        <w:t>prossima</w:t>
      </w:r>
      <w:r w:rsidR="00DF5F32">
        <w:t>,</w:t>
      </w:r>
      <w:r w:rsidR="00012175">
        <w:t xml:space="preserve">in attesa </w:t>
      </w:r>
      <w:r w:rsidR="00363225">
        <w:t xml:space="preserve">di eventuali altre straordinarie e </w:t>
      </w:r>
      <w:r w:rsidR="00012175">
        <w:t>della lista ordinaria di dicembre 2019</w:t>
      </w:r>
      <w:r>
        <w:t xml:space="preserve">. Tuttavia </w:t>
      </w:r>
      <w:r w:rsidR="00A5374F">
        <w:t xml:space="preserve">il Min. Vellano </w:t>
      </w:r>
      <w:r>
        <w:t xml:space="preserve">ha detto che </w:t>
      </w:r>
      <w:r w:rsidR="00BD6B07">
        <w:t xml:space="preserve">difficilmente potranno essere pubblicizzate tutte le sedi vacanti, come dovrebbe essere, in quanto si dovrà procedere ad </w:t>
      </w:r>
      <w:r>
        <w:t xml:space="preserve">una riflessione su quali posti sono di copertura prioritaria, </w:t>
      </w:r>
      <w:r w:rsidR="00BD6B07">
        <w:t xml:space="preserve">stante il gran numero di posti </w:t>
      </w:r>
      <w:r>
        <w:t xml:space="preserve">vacanti </w:t>
      </w:r>
      <w:r w:rsidR="00BD6B07">
        <w:t xml:space="preserve">e l’insufficiente </w:t>
      </w:r>
      <w:r w:rsidR="006B39B9">
        <w:t xml:space="preserve">personale APC </w:t>
      </w:r>
      <w:r w:rsidR="00BD6B07">
        <w:t xml:space="preserve">che non riesce </w:t>
      </w:r>
      <w:r w:rsidR="006B39B9">
        <w:t>a far fronte alle esigenze della rete e della Direzione Generale (</w:t>
      </w:r>
      <w:r w:rsidR="00012175">
        <w:t>su 142 posti in organico sono presenti in servizio solo 91 funzionari APC)</w:t>
      </w:r>
      <w:r>
        <w:t xml:space="preserve">. Circa le prossime </w:t>
      </w:r>
      <w:r w:rsidR="006525B2">
        <w:t xml:space="preserve">partenze </w:t>
      </w:r>
      <w:r>
        <w:t>dal Ministero</w:t>
      </w:r>
      <w:r w:rsidR="006525B2">
        <w:t xml:space="preserve">, è stato affermato che </w:t>
      </w:r>
      <w:r>
        <w:t>queste avverranno gradualmente, man mano che entr</w:t>
      </w:r>
      <w:r w:rsidR="006525B2">
        <w:t xml:space="preserve">eranno in servizio </w:t>
      </w:r>
      <w:r>
        <w:t xml:space="preserve">i nuovi colleghi. Si presume, dunque, che </w:t>
      </w:r>
      <w:r w:rsidR="006525B2">
        <w:t xml:space="preserve">i funzionari </w:t>
      </w:r>
      <w:r>
        <w:t xml:space="preserve">APC </w:t>
      </w:r>
      <w:r w:rsidR="006525B2">
        <w:t xml:space="preserve">già </w:t>
      </w:r>
      <w:r>
        <w:t xml:space="preserve">nominati </w:t>
      </w:r>
      <w:r w:rsidR="006525B2">
        <w:t xml:space="preserve">con la lista ordinaria 2018 e quelli che lo saranno con la prossima </w:t>
      </w:r>
      <w:r>
        <w:t>lista straordinaria, po</w:t>
      </w:r>
      <w:r w:rsidR="006525B2">
        <w:t xml:space="preserve">tranno </w:t>
      </w:r>
      <w:r>
        <w:t xml:space="preserve">partire non appena </w:t>
      </w:r>
      <w:r w:rsidR="006525B2">
        <w:t>avranno assunto le 8 unità selezionate con la procedura interna</w:t>
      </w:r>
      <w:r>
        <w:t>.</w:t>
      </w:r>
      <w:r w:rsidR="0037052F">
        <w:t xml:space="preserve"> Al fine di garantire il minimo di funzionalità della rete degli IIC e di tendere alla massima copertura delle sedi nelle condizioni date, il Min. Varriale ha ipotizzato la possibilità che </w:t>
      </w:r>
      <w:r w:rsidR="00ED14E9">
        <w:t xml:space="preserve">vengano sondati preventivamente i potenziali candidati onde procedere alla pubblicità di </w:t>
      </w:r>
      <w:r w:rsidR="00D35ECB">
        <w:t xml:space="preserve">liste con </w:t>
      </w:r>
      <w:r w:rsidR="00ED14E9">
        <w:t xml:space="preserve">sedi che abbiano </w:t>
      </w:r>
      <w:r w:rsidR="00D35ECB">
        <w:t>la maggior certezza di essere ricoperte.</w:t>
      </w:r>
    </w:p>
    <w:p w:rsidR="0037052F" w:rsidRDefault="00DF5F32" w:rsidP="00A430AF">
      <w:pPr>
        <w:pStyle w:val="Paragrafoelenco"/>
        <w:numPr>
          <w:ilvl w:val="0"/>
          <w:numId w:val="2"/>
        </w:numPr>
        <w:ind w:left="284" w:hanging="284"/>
        <w:contextualSpacing w:val="0"/>
        <w:jc w:val="both"/>
      </w:pPr>
      <w:r>
        <w:t>Sulle a</w:t>
      </w:r>
      <w:r w:rsidR="00992A27">
        <w:t>ssegnazioni brevi</w:t>
      </w:r>
      <w:r>
        <w:t xml:space="preserve">, il </w:t>
      </w:r>
      <w:r w:rsidRPr="00DF5F32">
        <w:t xml:space="preserve">Direttore Generale della DGRI </w:t>
      </w:r>
      <w:r w:rsidR="00992A27">
        <w:t xml:space="preserve">ha </w:t>
      </w:r>
      <w:r>
        <w:t>affermato</w:t>
      </w:r>
      <w:r w:rsidR="00992A27">
        <w:t xml:space="preserve"> l’importanza d</w:t>
      </w:r>
      <w:r>
        <w:t>i questo strumento sia dal punto di vista operativo sia d</w:t>
      </w:r>
      <w:r w:rsidR="00992A27">
        <w:t>al punto di vista formativo</w:t>
      </w:r>
      <w:r>
        <w:t>, sottolineando come l</w:t>
      </w:r>
      <w:r w:rsidR="00992A27">
        <w:t xml:space="preserve">’esperienza di tali assegnazioni, per le </w:t>
      </w:r>
      <w:r>
        <w:t>aree</w:t>
      </w:r>
      <w:r w:rsidR="00992A27">
        <w:t xml:space="preserve"> funzionali</w:t>
      </w:r>
      <w:r>
        <w:t xml:space="preserve"> e per le Sedi</w:t>
      </w:r>
      <w:r w:rsidR="00992A27">
        <w:t xml:space="preserve">, </w:t>
      </w:r>
      <w:r>
        <w:t xml:space="preserve">sia stata finora </w:t>
      </w:r>
      <w:r w:rsidR="00992A27">
        <w:t>molto positiva. Su questo punt</w:t>
      </w:r>
      <w:r w:rsidR="00A430AF">
        <w:t>o la DGSP non ha lasciato intendere se sia disponibile a ricorrere in futuro alle assegnazioni brevi quando necessario.</w:t>
      </w:r>
    </w:p>
    <w:p w:rsidR="00992A27" w:rsidRDefault="00EA5AEF" w:rsidP="006B39B9">
      <w:pPr>
        <w:pStyle w:val="Paragrafoelenco"/>
        <w:numPr>
          <w:ilvl w:val="0"/>
          <w:numId w:val="2"/>
        </w:numPr>
        <w:ind w:left="284" w:hanging="284"/>
        <w:contextualSpacing w:val="0"/>
        <w:jc w:val="both"/>
      </w:pPr>
      <w:r>
        <w:t>Formazione: l’A</w:t>
      </w:r>
      <w:r w:rsidR="00992A27">
        <w:t xml:space="preserve">mministrazione ha espresso interesse affinché gli APC possano accedere a varie modalità di formazione, tra cui </w:t>
      </w:r>
      <w:r>
        <w:t xml:space="preserve">la partecipazione al Gruppo di lavoro costituito nell’Ufficio VIII, a </w:t>
      </w:r>
      <w:r w:rsidR="00992A27">
        <w:t>giornate intensive durante cui verrà offerto agli APC un corso pre-posting sugli obiettivi di sistema nella sede in cui si andrà ad operare</w:t>
      </w:r>
      <w:r>
        <w:t>, ad altre modalità on-line</w:t>
      </w:r>
      <w:r w:rsidR="00992A27">
        <w:t>.</w:t>
      </w:r>
    </w:p>
    <w:p w:rsidR="00556C45" w:rsidRDefault="00992A27" w:rsidP="000B32E3">
      <w:pPr>
        <w:jc w:val="both"/>
      </w:pPr>
      <w:r>
        <w:t>Le sigle sindacali hanno incalzato i Rappresentanti dell’Amministrazione soprattutto sull’inopportunità del demansionamento e dell’allomansionamento, nonché sulla necessità di assegnare tutti i nuovi addetti APC alla DGSP; hanno altresì ribadito la richiesta che escano liste straordinarie</w:t>
      </w:r>
      <w:r w:rsidR="00EA7925">
        <w:t>/assegnazioni brevi</w:t>
      </w:r>
      <w:r>
        <w:t xml:space="preserve"> in analogia con quanto avviene per </w:t>
      </w:r>
      <w:r w:rsidR="00EA7925">
        <w:t xml:space="preserve">tutto il restante personale </w:t>
      </w:r>
      <w:r>
        <w:t>del MAECI, e infine hanno chiesto che tutti gli APC in servizio a Roma possano partecipare al gruppo informale di lavoro, che rappresenta un’opportunità di aggiornamento, di brain-storming e di crescita professionale per tutti.</w:t>
      </w:r>
    </w:p>
    <w:p w:rsidR="005A5D17" w:rsidRDefault="00FC296A" w:rsidP="00992A27">
      <w:r>
        <w:t>Roma, 2</w:t>
      </w:r>
      <w:bookmarkStart w:id="0" w:name="_GoBack"/>
      <w:bookmarkEnd w:id="0"/>
      <w:r w:rsidR="005A5D17">
        <w:t>0 maggio 2019</w:t>
      </w:r>
    </w:p>
    <w:p w:rsidR="00FC296A" w:rsidRDefault="00FC296A" w:rsidP="00992A27"/>
    <w:p w:rsidR="005A5D17" w:rsidRDefault="005A5D17" w:rsidP="005A5D17">
      <w:pPr>
        <w:spacing w:after="0" w:line="240" w:lineRule="auto"/>
        <w:ind w:left="708" w:firstLine="708"/>
      </w:pPr>
      <w:r>
        <w:t>FP CGIL</w:t>
      </w:r>
      <w:r>
        <w:tab/>
      </w:r>
      <w:r>
        <w:tab/>
      </w:r>
      <w:r>
        <w:tab/>
      </w:r>
      <w:r>
        <w:tab/>
        <w:t>CISL FP</w:t>
      </w:r>
      <w:r>
        <w:tab/>
      </w:r>
      <w:r>
        <w:tab/>
      </w:r>
      <w:r>
        <w:tab/>
      </w:r>
      <w:r>
        <w:tab/>
        <w:t>UIL PA</w:t>
      </w:r>
    </w:p>
    <w:p w:rsidR="005A5D17" w:rsidRDefault="005A5D17" w:rsidP="005A5D17">
      <w:pPr>
        <w:spacing w:after="0" w:line="240" w:lineRule="auto"/>
        <w:ind w:left="567" w:firstLine="1"/>
      </w:pPr>
      <w:r>
        <w:t>La Coordinatrice Nazionale</w:t>
      </w:r>
      <w:r>
        <w:tab/>
        <w:t xml:space="preserve">Il Coordinatore Nazionale </w:t>
      </w:r>
      <w:r>
        <w:tab/>
        <w:t>Il Coordinatore Nazionale</w:t>
      </w:r>
    </w:p>
    <w:p w:rsidR="005A5D17" w:rsidRDefault="005A5D17" w:rsidP="005A5D17">
      <w:pPr>
        <w:spacing w:after="0" w:line="240" w:lineRule="auto"/>
        <w:ind w:left="567" w:firstLine="1"/>
      </w:pPr>
      <w:r>
        <w:t xml:space="preserve">            Silvia Scarinci                                Antonio Fanfani                            Alfredo Di Lorenzo</w:t>
      </w:r>
    </w:p>
    <w:sectPr w:rsidR="005A5D17" w:rsidSect="00503C9B">
      <w:footerReference w:type="default" r:id="rId8"/>
      <w:pgSz w:w="11906" w:h="16838"/>
      <w:pgMar w:top="851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3C9" w:rsidRDefault="003A53C9" w:rsidP="00992A27">
      <w:pPr>
        <w:spacing w:after="0" w:line="240" w:lineRule="auto"/>
      </w:pPr>
      <w:r>
        <w:separator/>
      </w:r>
    </w:p>
  </w:endnote>
  <w:endnote w:type="continuationSeparator" w:id="1">
    <w:p w:rsidR="003A53C9" w:rsidRDefault="003A53C9" w:rsidP="0099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160687"/>
      <w:docPartObj>
        <w:docPartGallery w:val="Page Numbers (Bottom of Page)"/>
        <w:docPartUnique/>
      </w:docPartObj>
    </w:sdtPr>
    <w:sdtContent>
      <w:p w:rsidR="0038730B" w:rsidRDefault="00B80F23">
        <w:pPr>
          <w:pStyle w:val="Pidipagina"/>
          <w:jc w:val="right"/>
        </w:pPr>
        <w:r>
          <w:fldChar w:fldCharType="begin"/>
        </w:r>
        <w:r w:rsidR="0038730B">
          <w:instrText>PAGE   \* MERGEFORMAT</w:instrText>
        </w:r>
        <w:r>
          <w:fldChar w:fldCharType="separate"/>
        </w:r>
        <w:r w:rsidR="00503C9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3C9" w:rsidRDefault="003A53C9" w:rsidP="00992A27">
      <w:pPr>
        <w:spacing w:after="0" w:line="240" w:lineRule="auto"/>
      </w:pPr>
      <w:r>
        <w:separator/>
      </w:r>
    </w:p>
  </w:footnote>
  <w:footnote w:type="continuationSeparator" w:id="1">
    <w:p w:rsidR="003A53C9" w:rsidRDefault="003A53C9" w:rsidP="00992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24C9"/>
    <w:multiLevelType w:val="hybridMultilevel"/>
    <w:tmpl w:val="478C27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D6DF3"/>
    <w:multiLevelType w:val="hybridMultilevel"/>
    <w:tmpl w:val="A0A2F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A27"/>
    <w:rsid w:val="00012175"/>
    <w:rsid w:val="00025B06"/>
    <w:rsid w:val="000B3128"/>
    <w:rsid w:val="000B32E3"/>
    <w:rsid w:val="000C5F37"/>
    <w:rsid w:val="001269CD"/>
    <w:rsid w:val="001E177D"/>
    <w:rsid w:val="00234B1C"/>
    <w:rsid w:val="00363225"/>
    <w:rsid w:val="0037052F"/>
    <w:rsid w:val="00372E64"/>
    <w:rsid w:val="0037707F"/>
    <w:rsid w:val="0038730B"/>
    <w:rsid w:val="003A53C9"/>
    <w:rsid w:val="00417DE6"/>
    <w:rsid w:val="004B77F7"/>
    <w:rsid w:val="00503C9B"/>
    <w:rsid w:val="00556C45"/>
    <w:rsid w:val="005A40B7"/>
    <w:rsid w:val="005A5D17"/>
    <w:rsid w:val="005F365E"/>
    <w:rsid w:val="00645F44"/>
    <w:rsid w:val="006525B2"/>
    <w:rsid w:val="006B39B9"/>
    <w:rsid w:val="006E7803"/>
    <w:rsid w:val="00753B8B"/>
    <w:rsid w:val="00814536"/>
    <w:rsid w:val="0095458B"/>
    <w:rsid w:val="00960600"/>
    <w:rsid w:val="0098586E"/>
    <w:rsid w:val="00992A27"/>
    <w:rsid w:val="00992FEE"/>
    <w:rsid w:val="009B1D8E"/>
    <w:rsid w:val="009B593A"/>
    <w:rsid w:val="00A22FA6"/>
    <w:rsid w:val="00A430AF"/>
    <w:rsid w:val="00A5374F"/>
    <w:rsid w:val="00AB560A"/>
    <w:rsid w:val="00B76C0D"/>
    <w:rsid w:val="00B80F23"/>
    <w:rsid w:val="00BD6B07"/>
    <w:rsid w:val="00CA32FB"/>
    <w:rsid w:val="00CB4117"/>
    <w:rsid w:val="00CC5C84"/>
    <w:rsid w:val="00CE3F4C"/>
    <w:rsid w:val="00D35ECB"/>
    <w:rsid w:val="00D766CF"/>
    <w:rsid w:val="00D9135D"/>
    <w:rsid w:val="00D927D9"/>
    <w:rsid w:val="00D97A07"/>
    <w:rsid w:val="00DF5F32"/>
    <w:rsid w:val="00E41AB5"/>
    <w:rsid w:val="00E70D6C"/>
    <w:rsid w:val="00EA5AEF"/>
    <w:rsid w:val="00EA7925"/>
    <w:rsid w:val="00ED14E9"/>
    <w:rsid w:val="00F32171"/>
    <w:rsid w:val="00F370AD"/>
    <w:rsid w:val="00FA3A8F"/>
    <w:rsid w:val="00FC2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F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A27"/>
  </w:style>
  <w:style w:type="paragraph" w:styleId="Pidipagina">
    <w:name w:val="footer"/>
    <w:basedOn w:val="Normale"/>
    <w:link w:val="PidipaginaCarattere"/>
    <w:uiPriority w:val="99"/>
    <w:unhideWhenUsed/>
    <w:rsid w:val="00992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A27"/>
  </w:style>
  <w:style w:type="paragraph" w:styleId="Paragrafoelenco">
    <w:name w:val="List Paragraph"/>
    <w:basedOn w:val="Normale"/>
    <w:uiPriority w:val="34"/>
    <w:qFormat/>
    <w:rsid w:val="009B59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Schirmo Salvatore</dc:creator>
  <cp:lastModifiedBy>pc</cp:lastModifiedBy>
  <cp:revision>2</cp:revision>
  <dcterms:created xsi:type="dcterms:W3CDTF">2019-05-23T10:09:00Z</dcterms:created>
  <dcterms:modified xsi:type="dcterms:W3CDTF">2019-05-23T10:09:00Z</dcterms:modified>
</cp:coreProperties>
</file>