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1F" w:rsidRDefault="00082B1F" w:rsidP="002B43F1">
      <w:pPr>
        <w:spacing w:before="180" w:after="180" w:line="240" w:lineRule="auto"/>
        <w:jc w:val="both"/>
        <w:rPr>
          <w:rFonts w:ascii="Times New Roman" w:eastAsia="Times New Roman" w:hAnsi="Times New Roman" w:cs="Times New Roman"/>
          <w:sz w:val="24"/>
          <w:szCs w:val="24"/>
          <w:lang w:eastAsia="it-IT"/>
        </w:rPr>
      </w:pPr>
      <w:r w:rsidRPr="00082B1F">
        <w:rPr>
          <w:rFonts w:ascii="Times New Roman" w:eastAsia="Times New Roman" w:hAnsi="Times New Roman" w:cs="Times New Roman"/>
          <w:noProof/>
          <w:sz w:val="24"/>
          <w:szCs w:val="24"/>
          <w:lang w:eastAsia="it-IT"/>
        </w:rPr>
        <w:drawing>
          <wp:inline distT="0" distB="0" distL="0" distR="0">
            <wp:extent cx="6113780" cy="1074420"/>
            <wp:effectExtent l="0" t="0" r="1270" b="0"/>
            <wp:docPr id="3" name="Immagine 1" descr="intestazione un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unitari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3780" cy="1074420"/>
                    </a:xfrm>
                    <a:prstGeom prst="rect">
                      <a:avLst/>
                    </a:prstGeom>
                    <a:noFill/>
                    <a:ln>
                      <a:noFill/>
                    </a:ln>
                  </pic:spPr>
                </pic:pic>
              </a:graphicData>
            </a:graphic>
          </wp:inline>
        </w:drawing>
      </w:r>
    </w:p>
    <w:p w:rsidR="00082B1F" w:rsidRPr="002B43F1" w:rsidRDefault="00082B1F" w:rsidP="00082B1F">
      <w:pPr>
        <w:pStyle w:val="Citazioneintensa"/>
        <w:ind w:left="862" w:right="862"/>
        <w:rPr>
          <w:b/>
          <w:color w:val="C00000"/>
          <w:sz w:val="28"/>
          <w:szCs w:val="28"/>
          <w:lang w:eastAsia="it-IT"/>
        </w:rPr>
      </w:pPr>
      <w:bookmarkStart w:id="0" w:name="_GoBack"/>
      <w:bookmarkEnd w:id="0"/>
      <w:r w:rsidRPr="002B43F1">
        <w:rPr>
          <w:b/>
          <w:color w:val="C00000"/>
          <w:sz w:val="28"/>
          <w:szCs w:val="28"/>
          <w:lang w:eastAsia="it-IT"/>
        </w:rPr>
        <w:t>APC – AGGIORNAMENTI SULLE MODIFICHE ALLA CIRCOLARE 6/2017</w:t>
      </w:r>
    </w:p>
    <w:p w:rsidR="00F47873" w:rsidRDefault="00F47873" w:rsidP="002B43F1">
      <w:pPr>
        <w:spacing w:before="180" w:after="180" w:line="240" w:lineRule="auto"/>
        <w:jc w:val="both"/>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Il 14 dicembre, a seguito di quanto emerso nella precedente riunione di cui vi abbiamo informato con il volantino del 10 dicembre, si è svolta, sempre in videoconferenza, una nuova riunione sulle problematiche inerenti i criteri di assegnazione all'estero</w:t>
      </w:r>
      <w:r>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del</w:t>
      </w:r>
      <w:r>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personale</w:t>
      </w:r>
      <w:r>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APC, in particolare sui</w:t>
      </w:r>
      <w:r>
        <w:rPr>
          <w:rFonts w:ascii="Times New Roman" w:eastAsia="Times New Roman" w:hAnsi="Times New Roman" w:cs="Times New Roman"/>
          <w:sz w:val="24"/>
          <w:szCs w:val="24"/>
          <w:lang w:eastAsia="it-IT"/>
        </w:rPr>
        <w:t xml:space="preserve"> posti di Direttore di Istituto.</w:t>
      </w:r>
      <w:r w:rsidRPr="00F47873">
        <w:rPr>
          <w:rFonts w:ascii="Times New Roman" w:eastAsia="Times New Roman" w:hAnsi="Times New Roman" w:cs="Times New Roman"/>
          <w:sz w:val="24"/>
          <w:szCs w:val="24"/>
          <w:lang w:eastAsia="it-IT"/>
        </w:rPr>
        <w:t xml:space="preserve"> </w:t>
      </w:r>
    </w:p>
    <w:p w:rsidR="00F47873" w:rsidRPr="00F47873" w:rsidRDefault="00F47873" w:rsidP="00F47873">
      <w:pPr>
        <w:spacing w:before="180" w:after="18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 parte sindacale</w:t>
      </w:r>
      <w:r w:rsidR="00A9463F">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hanno </w:t>
      </w:r>
      <w:r w:rsidR="00A9463F" w:rsidRPr="0014679C">
        <w:rPr>
          <w:rFonts w:ascii="Times New Roman" w:eastAsia="Times New Roman" w:hAnsi="Times New Roman" w:cs="Times New Roman"/>
          <w:sz w:val="24"/>
          <w:szCs w:val="24"/>
          <w:lang w:eastAsia="it-IT"/>
        </w:rPr>
        <w:t xml:space="preserve">risposto all’invito e </w:t>
      </w:r>
      <w:r w:rsidR="008C4E0C" w:rsidRPr="0014679C">
        <w:rPr>
          <w:rFonts w:ascii="Times New Roman" w:eastAsia="Times New Roman" w:hAnsi="Times New Roman" w:cs="Times New Roman"/>
          <w:sz w:val="24"/>
          <w:szCs w:val="24"/>
          <w:lang w:eastAsia="it-IT"/>
        </w:rPr>
        <w:t>partecipato</w:t>
      </w:r>
      <w:r w:rsidR="008C4E0C" w:rsidRPr="00A9463F">
        <w:rPr>
          <w:rFonts w:ascii="Times New Roman" w:eastAsia="Times New Roman" w:hAnsi="Times New Roman" w:cs="Times New Roman"/>
          <w:color w:val="FF0000"/>
          <w:sz w:val="24"/>
          <w:szCs w:val="24"/>
          <w:lang w:eastAsia="it-IT"/>
        </w:rPr>
        <w:t xml:space="preserve"> </w:t>
      </w:r>
      <w:r>
        <w:rPr>
          <w:rFonts w:ascii="Times New Roman" w:eastAsia="Times New Roman" w:hAnsi="Times New Roman" w:cs="Times New Roman"/>
          <w:sz w:val="24"/>
          <w:szCs w:val="24"/>
          <w:lang w:eastAsia="it-IT"/>
        </w:rPr>
        <w:t>a questa seconda riunione i soli rappresentanti delle scriventi sigle.</w:t>
      </w:r>
    </w:p>
    <w:p w:rsidR="00F47873" w:rsidRPr="00F47873" w:rsidRDefault="00F47873" w:rsidP="00F47873">
      <w:pPr>
        <w:spacing w:before="180" w:after="180" w:line="240" w:lineRule="auto"/>
        <w:jc w:val="both"/>
        <w:rPr>
          <w:rFonts w:ascii="Times New Roman" w:eastAsia="Times New Roman" w:hAnsi="Times New Roman" w:cs="Times New Roman"/>
          <w:sz w:val="24"/>
          <w:szCs w:val="24"/>
          <w:lang w:eastAsia="it-IT"/>
        </w:rPr>
      </w:pPr>
      <w:r w:rsidRPr="008C4E0C">
        <w:rPr>
          <w:rFonts w:ascii="Times New Roman" w:eastAsia="Times New Roman" w:hAnsi="Times New Roman" w:cs="Times New Roman"/>
          <w:sz w:val="24"/>
          <w:szCs w:val="24"/>
          <w:lang w:eastAsia="it-IT"/>
        </w:rPr>
        <w:t>L'Amministrazione ha subito riconfermato l'intenzione di abrogare l'art. 6 della Circ. 6/2017,</w:t>
      </w:r>
      <w:r>
        <w:rPr>
          <w:rFonts w:ascii="Times New Roman" w:eastAsia="Times New Roman" w:hAnsi="Times New Roman" w:cs="Times New Roman"/>
          <w:sz w:val="24"/>
          <w:szCs w:val="24"/>
          <w:lang w:eastAsia="it-IT"/>
        </w:rPr>
        <w:t xml:space="preserve"> accogliendo così la nostra richiesta </w:t>
      </w:r>
      <w:r w:rsidRPr="00F47873">
        <w:rPr>
          <w:rFonts w:ascii="Times New Roman" w:eastAsia="Times New Roman" w:hAnsi="Times New Roman" w:cs="Times New Roman"/>
          <w:sz w:val="24"/>
          <w:szCs w:val="24"/>
          <w:lang w:eastAsia="it-IT"/>
        </w:rPr>
        <w:t xml:space="preserve">di rendere in </w:t>
      </w:r>
      <w:r>
        <w:rPr>
          <w:rFonts w:ascii="Times New Roman" w:eastAsia="Times New Roman" w:hAnsi="Times New Roman" w:cs="Times New Roman"/>
          <w:sz w:val="24"/>
          <w:szCs w:val="24"/>
          <w:lang w:eastAsia="it-IT"/>
        </w:rPr>
        <w:t>tal</w:t>
      </w:r>
      <w:r w:rsidRPr="00F47873">
        <w:rPr>
          <w:rFonts w:ascii="Times New Roman" w:eastAsia="Times New Roman" w:hAnsi="Times New Roman" w:cs="Times New Roman"/>
          <w:sz w:val="24"/>
          <w:szCs w:val="24"/>
          <w:lang w:eastAsia="it-IT"/>
        </w:rPr>
        <w:t xml:space="preserve"> modo strutturale, e non un fatto episodico collegato alla sola Lista straordinaria ora in pubblicità, la fine della pratica, poco edifican</w:t>
      </w:r>
      <w:r w:rsidR="000F78B0">
        <w:rPr>
          <w:rFonts w:ascii="Times New Roman" w:eastAsia="Times New Roman" w:hAnsi="Times New Roman" w:cs="Times New Roman"/>
          <w:sz w:val="24"/>
          <w:szCs w:val="24"/>
          <w:lang w:eastAsia="it-IT"/>
        </w:rPr>
        <w:t>te e causa anche di contenziosi</w:t>
      </w:r>
      <w:r w:rsidRPr="00F47873">
        <w:rPr>
          <w:rFonts w:ascii="Times New Roman" w:eastAsia="Times New Roman" w:hAnsi="Times New Roman" w:cs="Times New Roman"/>
          <w:sz w:val="24"/>
          <w:szCs w:val="24"/>
          <w:lang w:eastAsia="it-IT"/>
        </w:rPr>
        <w:t xml:space="preserve"> a cui abbiamo assistito negli ultimi dieci anni, di inviare all'estero come Addetti, pagandoli da "Addetti Reggenti", colleghi di fatto chiamati a svolgere le funzioni di Direttore di Istituto, assumendone tutte le relative responsabilità</w:t>
      </w:r>
      <w:r>
        <w:rPr>
          <w:rFonts w:ascii="Times New Roman" w:eastAsia="Times New Roman" w:hAnsi="Times New Roman" w:cs="Times New Roman"/>
          <w:sz w:val="24"/>
          <w:szCs w:val="24"/>
          <w:lang w:eastAsia="it-IT"/>
        </w:rPr>
        <w:t>, anche di natura patrimoniale.</w:t>
      </w:r>
    </w:p>
    <w:p w:rsidR="00B4596C" w:rsidRDefault="00F47873" w:rsidP="00B4596C">
      <w:pPr>
        <w:spacing w:before="180" w:after="180" w:line="240" w:lineRule="auto"/>
        <w:jc w:val="both"/>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Da parte nostra, dopo aver espresso soddisfazione per l'accoglimento della nostra richiesta, abbiamo posto sul tavolo</w:t>
      </w:r>
      <w:r>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quali necessari</w:t>
      </w:r>
      <w:r w:rsidR="00B4596C">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 xml:space="preserve">corollari e </w:t>
      </w:r>
      <w:r w:rsidR="00B4596C">
        <w:rPr>
          <w:rFonts w:ascii="Times New Roman" w:eastAsia="Times New Roman" w:hAnsi="Times New Roman" w:cs="Times New Roman"/>
          <w:sz w:val="24"/>
          <w:szCs w:val="24"/>
          <w:lang w:eastAsia="it-IT"/>
        </w:rPr>
        <w:t xml:space="preserve">a </w:t>
      </w:r>
      <w:r w:rsidRPr="00F47873">
        <w:rPr>
          <w:rFonts w:ascii="Times New Roman" w:eastAsia="Times New Roman" w:hAnsi="Times New Roman" w:cs="Times New Roman"/>
          <w:sz w:val="24"/>
          <w:szCs w:val="24"/>
          <w:lang w:eastAsia="it-IT"/>
        </w:rPr>
        <w:t>completamento dell</w:t>
      </w:r>
      <w:r w:rsidR="00B4596C">
        <w:rPr>
          <w:rFonts w:ascii="Times New Roman" w:eastAsia="Times New Roman" w:hAnsi="Times New Roman" w:cs="Times New Roman"/>
          <w:sz w:val="24"/>
          <w:szCs w:val="24"/>
          <w:lang w:eastAsia="it-IT"/>
        </w:rPr>
        <w:t>’abrogazione del capoverso</w:t>
      </w:r>
      <w:r w:rsidRPr="00F47873">
        <w:rPr>
          <w:rFonts w:ascii="Times New Roman" w:eastAsia="Times New Roman" w:hAnsi="Times New Roman" w:cs="Times New Roman"/>
          <w:sz w:val="24"/>
          <w:szCs w:val="24"/>
          <w:lang w:eastAsia="it-IT"/>
        </w:rPr>
        <w:t xml:space="preserve"> 6.1. della Circolare 6</w:t>
      </w:r>
      <w:r w:rsidR="00B4596C">
        <w:rPr>
          <w:rFonts w:ascii="Times New Roman" w:eastAsia="Times New Roman" w:hAnsi="Times New Roman" w:cs="Times New Roman"/>
          <w:sz w:val="24"/>
          <w:szCs w:val="24"/>
          <w:lang w:eastAsia="it-IT"/>
        </w:rPr>
        <w:t xml:space="preserve"> - </w:t>
      </w:r>
      <w:r w:rsidRPr="00F47873">
        <w:rPr>
          <w:rFonts w:ascii="Times New Roman" w:eastAsia="Times New Roman" w:hAnsi="Times New Roman" w:cs="Times New Roman"/>
          <w:sz w:val="24"/>
          <w:szCs w:val="24"/>
          <w:lang w:eastAsia="it-IT"/>
        </w:rPr>
        <w:t>tutta una serie di ulteriori richieste</w:t>
      </w:r>
      <w:r w:rsidR="00B4596C">
        <w:rPr>
          <w:rFonts w:ascii="Times New Roman" w:eastAsia="Times New Roman" w:hAnsi="Times New Roman" w:cs="Times New Roman"/>
          <w:sz w:val="24"/>
          <w:szCs w:val="24"/>
          <w:lang w:eastAsia="it-IT"/>
        </w:rPr>
        <w:t>:</w:t>
      </w:r>
    </w:p>
    <w:p w:rsidR="00B4596C" w:rsidRDefault="00F47873" w:rsidP="00B4596C">
      <w:pPr>
        <w:pStyle w:val="Paragrafoelenco"/>
        <w:numPr>
          <w:ilvl w:val="0"/>
          <w:numId w:val="2"/>
        </w:numPr>
        <w:spacing w:before="180" w:after="180" w:line="240" w:lineRule="auto"/>
        <w:jc w:val="both"/>
        <w:rPr>
          <w:rFonts w:ascii="Times New Roman" w:eastAsia="Times New Roman" w:hAnsi="Times New Roman" w:cs="Times New Roman"/>
          <w:sz w:val="24"/>
          <w:szCs w:val="24"/>
          <w:lang w:eastAsia="it-IT"/>
        </w:rPr>
      </w:pPr>
      <w:r w:rsidRPr="00B4596C">
        <w:rPr>
          <w:rFonts w:ascii="Times New Roman" w:eastAsia="Times New Roman" w:hAnsi="Times New Roman" w:cs="Times New Roman"/>
          <w:sz w:val="24"/>
          <w:szCs w:val="24"/>
          <w:lang w:eastAsia="it-IT"/>
        </w:rPr>
        <w:t>abbiamo precisato che</w:t>
      </w:r>
      <w:r w:rsidR="00B4596C">
        <w:rPr>
          <w:rFonts w:ascii="Times New Roman" w:eastAsia="Times New Roman" w:hAnsi="Times New Roman" w:cs="Times New Roman"/>
          <w:sz w:val="24"/>
          <w:szCs w:val="24"/>
          <w:lang w:eastAsia="it-IT"/>
        </w:rPr>
        <w:t>,</w:t>
      </w:r>
      <w:r w:rsidRPr="00B4596C">
        <w:rPr>
          <w:rFonts w:ascii="Times New Roman" w:eastAsia="Times New Roman" w:hAnsi="Times New Roman" w:cs="Times New Roman"/>
          <w:sz w:val="24"/>
          <w:szCs w:val="24"/>
          <w:lang w:eastAsia="it-IT"/>
        </w:rPr>
        <w:t xml:space="preserve"> a nostro avviso</w:t>
      </w:r>
      <w:r w:rsidR="00B4596C">
        <w:rPr>
          <w:rFonts w:ascii="Times New Roman" w:eastAsia="Times New Roman" w:hAnsi="Times New Roman" w:cs="Times New Roman"/>
          <w:sz w:val="24"/>
          <w:szCs w:val="24"/>
          <w:lang w:eastAsia="it-IT"/>
        </w:rPr>
        <w:t>,</w:t>
      </w:r>
      <w:r w:rsidRPr="00B4596C">
        <w:rPr>
          <w:rFonts w:ascii="Times New Roman" w:eastAsia="Times New Roman" w:hAnsi="Times New Roman" w:cs="Times New Roman"/>
          <w:sz w:val="24"/>
          <w:szCs w:val="24"/>
          <w:lang w:eastAsia="it-IT"/>
        </w:rPr>
        <w:t xml:space="preserve"> anche con la nuova versione della circolare dovrà essere salvaguardata la "gradualità delle funzioni" e la valenza della pregressa esperienza lavorativa all'estero ai fini delle assegnazioni dei Direttori di Istituto. A tal proposito abbiamo proposto l'uso dell</w:t>
      </w:r>
      <w:r w:rsidR="00B4596C">
        <w:rPr>
          <w:rFonts w:ascii="Times New Roman" w:eastAsia="Times New Roman" w:hAnsi="Times New Roman" w:cs="Times New Roman"/>
          <w:sz w:val="24"/>
          <w:szCs w:val="24"/>
          <w:lang w:eastAsia="it-IT"/>
        </w:rPr>
        <w:t>e</w:t>
      </w:r>
      <w:r w:rsidRPr="00B4596C">
        <w:rPr>
          <w:rFonts w:ascii="Times New Roman" w:eastAsia="Times New Roman" w:hAnsi="Times New Roman" w:cs="Times New Roman"/>
          <w:sz w:val="24"/>
          <w:szCs w:val="24"/>
          <w:lang w:eastAsia="it-IT"/>
        </w:rPr>
        <w:t xml:space="preserve"> "Note descrittive" </w:t>
      </w:r>
      <w:r w:rsidR="00B4596C">
        <w:rPr>
          <w:rFonts w:ascii="Times New Roman" w:eastAsia="Times New Roman" w:hAnsi="Times New Roman" w:cs="Times New Roman"/>
          <w:sz w:val="24"/>
          <w:szCs w:val="24"/>
          <w:lang w:eastAsia="it-IT"/>
        </w:rPr>
        <w:t>per i</w:t>
      </w:r>
      <w:r w:rsidRPr="00B4596C">
        <w:rPr>
          <w:rFonts w:ascii="Times New Roman" w:eastAsia="Times New Roman" w:hAnsi="Times New Roman" w:cs="Times New Roman"/>
          <w:sz w:val="24"/>
          <w:szCs w:val="24"/>
          <w:lang w:eastAsia="it-IT"/>
        </w:rPr>
        <w:t xml:space="preserve"> posti in pubblicità come utile strumento per specificare</w:t>
      </w:r>
      <w:r w:rsidR="00B4596C">
        <w:rPr>
          <w:rFonts w:ascii="Times New Roman" w:eastAsia="Times New Roman" w:hAnsi="Times New Roman" w:cs="Times New Roman"/>
          <w:sz w:val="24"/>
          <w:szCs w:val="24"/>
          <w:lang w:eastAsia="it-IT"/>
        </w:rPr>
        <w:t xml:space="preserve"> - </w:t>
      </w:r>
      <w:r w:rsidRPr="00B4596C">
        <w:rPr>
          <w:rFonts w:ascii="Times New Roman" w:eastAsia="Times New Roman" w:hAnsi="Times New Roman" w:cs="Times New Roman"/>
          <w:sz w:val="24"/>
          <w:szCs w:val="24"/>
          <w:lang w:eastAsia="it-IT"/>
        </w:rPr>
        <w:t>a seconda delle caratteristiche dell'Istituto, delle sue dimensioni, della presenza di eventuali criticità</w:t>
      </w:r>
      <w:r w:rsidR="00B4596C">
        <w:rPr>
          <w:rFonts w:ascii="Times New Roman" w:eastAsia="Times New Roman" w:hAnsi="Times New Roman" w:cs="Times New Roman"/>
          <w:sz w:val="24"/>
          <w:szCs w:val="24"/>
          <w:lang w:eastAsia="it-IT"/>
        </w:rPr>
        <w:t xml:space="preserve">, di gestione o di carattere amministrativo </w:t>
      </w:r>
      <w:r w:rsidRPr="00B4596C">
        <w:rPr>
          <w:rFonts w:ascii="Times New Roman" w:eastAsia="Times New Roman" w:hAnsi="Times New Roman" w:cs="Times New Roman"/>
          <w:sz w:val="24"/>
          <w:szCs w:val="24"/>
          <w:lang w:eastAsia="it-IT"/>
        </w:rPr>
        <w:t>- il livello di "pregressa esperienza" richiesto ai candidati su</w:t>
      </w:r>
      <w:r w:rsidR="00B4596C">
        <w:rPr>
          <w:rFonts w:ascii="Times New Roman" w:eastAsia="Times New Roman" w:hAnsi="Times New Roman" w:cs="Times New Roman"/>
          <w:sz w:val="24"/>
          <w:szCs w:val="24"/>
          <w:lang w:eastAsia="it-IT"/>
        </w:rPr>
        <w:t>l</w:t>
      </w:r>
      <w:r w:rsidRPr="00B4596C">
        <w:rPr>
          <w:rFonts w:ascii="Times New Roman" w:eastAsia="Times New Roman" w:hAnsi="Times New Roman" w:cs="Times New Roman"/>
          <w:sz w:val="24"/>
          <w:szCs w:val="24"/>
          <w:lang w:eastAsia="it-IT"/>
        </w:rPr>
        <w:t xml:space="preserve"> post</w:t>
      </w:r>
      <w:r w:rsidR="00B4596C">
        <w:rPr>
          <w:rFonts w:ascii="Times New Roman" w:eastAsia="Times New Roman" w:hAnsi="Times New Roman" w:cs="Times New Roman"/>
          <w:sz w:val="24"/>
          <w:szCs w:val="24"/>
          <w:lang w:eastAsia="it-IT"/>
        </w:rPr>
        <w:t>o</w:t>
      </w:r>
      <w:r w:rsidRPr="00B4596C">
        <w:rPr>
          <w:rFonts w:ascii="Times New Roman" w:eastAsia="Times New Roman" w:hAnsi="Times New Roman" w:cs="Times New Roman"/>
          <w:sz w:val="24"/>
          <w:szCs w:val="24"/>
          <w:lang w:eastAsia="it-IT"/>
        </w:rPr>
        <w:t xml:space="preserve"> di Direttore. </w:t>
      </w:r>
    </w:p>
    <w:p w:rsidR="00F47873" w:rsidRDefault="00F47873" w:rsidP="00B4596C">
      <w:pPr>
        <w:pStyle w:val="Paragrafoelenco"/>
        <w:numPr>
          <w:ilvl w:val="0"/>
          <w:numId w:val="2"/>
        </w:numPr>
        <w:spacing w:before="180" w:after="180" w:line="240" w:lineRule="auto"/>
        <w:jc w:val="both"/>
        <w:rPr>
          <w:rFonts w:ascii="Times New Roman" w:eastAsia="Times New Roman" w:hAnsi="Times New Roman" w:cs="Times New Roman"/>
          <w:sz w:val="24"/>
          <w:szCs w:val="24"/>
          <w:lang w:eastAsia="it-IT"/>
        </w:rPr>
      </w:pPr>
      <w:r w:rsidRPr="00B4596C">
        <w:rPr>
          <w:rFonts w:ascii="Times New Roman" w:eastAsia="Times New Roman" w:hAnsi="Times New Roman" w:cs="Times New Roman"/>
          <w:sz w:val="24"/>
          <w:szCs w:val="24"/>
          <w:lang w:eastAsia="it-IT"/>
        </w:rPr>
        <w:t xml:space="preserve">In aggiunta, ed a completamento di quanto sopra, abbiamo </w:t>
      </w:r>
      <w:r w:rsidR="00B4596C" w:rsidRPr="00B4596C">
        <w:rPr>
          <w:rFonts w:ascii="Times New Roman" w:eastAsia="Times New Roman" w:hAnsi="Times New Roman" w:cs="Times New Roman"/>
          <w:sz w:val="24"/>
          <w:szCs w:val="24"/>
          <w:lang w:eastAsia="it-IT"/>
        </w:rPr>
        <w:t xml:space="preserve">quindi </w:t>
      </w:r>
      <w:r w:rsidRPr="00B4596C">
        <w:rPr>
          <w:rFonts w:ascii="Times New Roman" w:eastAsia="Times New Roman" w:hAnsi="Times New Roman" w:cs="Times New Roman"/>
          <w:sz w:val="24"/>
          <w:szCs w:val="24"/>
          <w:lang w:eastAsia="it-IT"/>
        </w:rPr>
        <w:t>proposto di m</w:t>
      </w:r>
      <w:r w:rsidR="00B4596C" w:rsidRPr="00B4596C">
        <w:rPr>
          <w:rFonts w:ascii="Times New Roman" w:eastAsia="Times New Roman" w:hAnsi="Times New Roman" w:cs="Times New Roman"/>
          <w:sz w:val="24"/>
          <w:szCs w:val="24"/>
          <w:lang w:eastAsia="it-IT"/>
        </w:rPr>
        <w:t xml:space="preserve">odificare il </w:t>
      </w:r>
      <w:r w:rsidR="00B4596C">
        <w:rPr>
          <w:rFonts w:ascii="Times New Roman" w:eastAsia="Times New Roman" w:hAnsi="Times New Roman" w:cs="Times New Roman"/>
          <w:sz w:val="24"/>
          <w:szCs w:val="24"/>
          <w:lang w:eastAsia="it-IT"/>
        </w:rPr>
        <w:t>capoverso</w:t>
      </w:r>
      <w:r w:rsidR="00B4596C" w:rsidRPr="00B4596C">
        <w:rPr>
          <w:rFonts w:ascii="Times New Roman" w:eastAsia="Times New Roman" w:hAnsi="Times New Roman" w:cs="Times New Roman"/>
          <w:sz w:val="24"/>
          <w:szCs w:val="24"/>
          <w:lang w:eastAsia="it-IT"/>
        </w:rPr>
        <w:t xml:space="preserve"> 10.1. della Circ.</w:t>
      </w:r>
      <w:r w:rsidRPr="00B4596C">
        <w:rPr>
          <w:rFonts w:ascii="Times New Roman" w:eastAsia="Times New Roman" w:hAnsi="Times New Roman" w:cs="Times New Roman"/>
          <w:sz w:val="24"/>
          <w:szCs w:val="24"/>
          <w:lang w:eastAsia="it-IT"/>
        </w:rPr>
        <w:t xml:space="preserve"> 6 per amp</w:t>
      </w:r>
      <w:r w:rsidR="000F78B0">
        <w:rPr>
          <w:rFonts w:ascii="Times New Roman" w:eastAsia="Times New Roman" w:hAnsi="Times New Roman" w:cs="Times New Roman"/>
          <w:sz w:val="24"/>
          <w:szCs w:val="24"/>
          <w:lang w:eastAsia="it-IT"/>
        </w:rPr>
        <w:t>liare i criteri di assegnazione</w:t>
      </w:r>
      <w:r w:rsidRPr="00B4596C">
        <w:rPr>
          <w:rFonts w:ascii="Times New Roman" w:eastAsia="Times New Roman" w:hAnsi="Times New Roman" w:cs="Times New Roman"/>
          <w:sz w:val="24"/>
          <w:szCs w:val="24"/>
          <w:lang w:eastAsia="it-IT"/>
        </w:rPr>
        <w:t xml:space="preserve"> l</w:t>
      </w:r>
      <w:r w:rsidR="000F78B0">
        <w:rPr>
          <w:rFonts w:ascii="Times New Roman" w:eastAsia="Times New Roman" w:hAnsi="Times New Roman" w:cs="Times New Roman"/>
          <w:sz w:val="24"/>
          <w:szCs w:val="24"/>
          <w:lang w:eastAsia="it-IT"/>
        </w:rPr>
        <w:t>ì</w:t>
      </w:r>
      <w:r w:rsidRPr="00B4596C">
        <w:rPr>
          <w:rFonts w:ascii="Times New Roman" w:eastAsia="Times New Roman" w:hAnsi="Times New Roman" w:cs="Times New Roman"/>
          <w:sz w:val="24"/>
          <w:szCs w:val="24"/>
          <w:lang w:eastAsia="it-IT"/>
        </w:rPr>
        <w:t xml:space="preserve"> già previsti, inserendone uno che dia un peso specifico e positivo, al possesso</w:t>
      </w:r>
      <w:r w:rsidR="00B4596C">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da parte del candidato del tipo di pregressa esperienza all'estero richiest</w:t>
      </w:r>
      <w:r w:rsidR="00B4596C">
        <w:rPr>
          <w:rFonts w:ascii="Times New Roman" w:eastAsia="Times New Roman" w:hAnsi="Times New Roman" w:cs="Times New Roman"/>
          <w:sz w:val="24"/>
          <w:szCs w:val="24"/>
          <w:lang w:eastAsia="it-IT"/>
        </w:rPr>
        <w:t>o</w:t>
      </w:r>
      <w:r w:rsidRPr="00F47873">
        <w:rPr>
          <w:rFonts w:ascii="Times New Roman" w:eastAsia="Times New Roman" w:hAnsi="Times New Roman" w:cs="Times New Roman"/>
          <w:sz w:val="24"/>
          <w:szCs w:val="24"/>
          <w:lang w:eastAsia="it-IT"/>
        </w:rPr>
        <w:t xml:space="preserve"> nella "Nota descrittiva" del posto in pubblicità.</w:t>
      </w:r>
    </w:p>
    <w:p w:rsidR="00544A51" w:rsidRDefault="00F47873" w:rsidP="00B4596C">
      <w:pPr>
        <w:spacing w:before="180" w:after="180" w:line="240" w:lineRule="auto"/>
        <w:jc w:val="both"/>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 xml:space="preserve">L'Amministrazione si è dimostrata disponibile ad un uso più esteso delle </w:t>
      </w:r>
      <w:r w:rsidR="008C4E0C">
        <w:rPr>
          <w:rFonts w:ascii="Times New Roman" w:eastAsia="Times New Roman" w:hAnsi="Times New Roman" w:cs="Times New Roman"/>
          <w:sz w:val="24"/>
          <w:szCs w:val="24"/>
          <w:lang w:eastAsia="it-IT"/>
        </w:rPr>
        <w:t>“</w:t>
      </w:r>
      <w:r w:rsidRPr="00F47873">
        <w:rPr>
          <w:rFonts w:ascii="Times New Roman" w:eastAsia="Times New Roman" w:hAnsi="Times New Roman" w:cs="Times New Roman"/>
          <w:sz w:val="24"/>
          <w:szCs w:val="24"/>
          <w:lang w:eastAsia="it-IT"/>
        </w:rPr>
        <w:t>Note descrittive" nel senso da noi indicato. Viceversa, non sembra intenzionata a modificare il citato art. 10 rit</w:t>
      </w:r>
      <w:r w:rsidR="00B4596C">
        <w:rPr>
          <w:rFonts w:ascii="Times New Roman" w:eastAsia="Times New Roman" w:hAnsi="Times New Roman" w:cs="Times New Roman"/>
          <w:sz w:val="24"/>
          <w:szCs w:val="24"/>
          <w:lang w:eastAsia="it-IT"/>
        </w:rPr>
        <w:t>enendo</w:t>
      </w:r>
      <w:r w:rsidRPr="00F47873">
        <w:rPr>
          <w:rFonts w:ascii="Times New Roman" w:eastAsia="Times New Roman" w:hAnsi="Times New Roman" w:cs="Times New Roman"/>
          <w:sz w:val="24"/>
          <w:szCs w:val="24"/>
          <w:lang w:eastAsia="it-IT"/>
        </w:rPr>
        <w:t xml:space="preserve"> che lo stesso</w:t>
      </w:r>
      <w:r w:rsidR="00B4596C">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 xml:space="preserve">- nella sua attuale formulazione </w:t>
      </w:r>
      <w:r w:rsidR="00B4596C">
        <w:rPr>
          <w:rFonts w:ascii="Times New Roman" w:eastAsia="Times New Roman" w:hAnsi="Times New Roman" w:cs="Times New Roman"/>
          <w:sz w:val="24"/>
          <w:szCs w:val="24"/>
          <w:lang w:eastAsia="it-IT"/>
        </w:rPr>
        <w:t>-</w:t>
      </w:r>
      <w:r w:rsidRPr="00F47873">
        <w:rPr>
          <w:rFonts w:ascii="Times New Roman" w:eastAsia="Times New Roman" w:hAnsi="Times New Roman" w:cs="Times New Roman"/>
          <w:sz w:val="24"/>
          <w:szCs w:val="24"/>
          <w:lang w:eastAsia="it-IT"/>
        </w:rPr>
        <w:t xml:space="preserve"> già consent</w:t>
      </w:r>
      <w:r w:rsidR="00B4596C">
        <w:rPr>
          <w:rFonts w:ascii="Times New Roman" w:eastAsia="Times New Roman" w:hAnsi="Times New Roman" w:cs="Times New Roman"/>
          <w:sz w:val="24"/>
          <w:szCs w:val="24"/>
          <w:lang w:eastAsia="it-IT"/>
        </w:rPr>
        <w:t>a</w:t>
      </w:r>
      <w:r w:rsidRPr="00F47873">
        <w:rPr>
          <w:rFonts w:ascii="Times New Roman" w:eastAsia="Times New Roman" w:hAnsi="Times New Roman" w:cs="Times New Roman"/>
          <w:sz w:val="24"/>
          <w:szCs w:val="24"/>
          <w:lang w:eastAsia="it-IT"/>
        </w:rPr>
        <w:t xml:space="preserve"> di valutare </w:t>
      </w:r>
      <w:r w:rsidR="00B4596C">
        <w:rPr>
          <w:rFonts w:ascii="Times New Roman" w:eastAsia="Times New Roman" w:hAnsi="Times New Roman" w:cs="Times New Roman"/>
          <w:sz w:val="24"/>
          <w:szCs w:val="24"/>
          <w:lang w:eastAsia="it-IT"/>
        </w:rPr>
        <w:t>e</w:t>
      </w:r>
      <w:r w:rsidRPr="00F47873">
        <w:rPr>
          <w:rFonts w:ascii="Times New Roman" w:eastAsia="Times New Roman" w:hAnsi="Times New Roman" w:cs="Times New Roman"/>
          <w:sz w:val="24"/>
          <w:szCs w:val="24"/>
          <w:lang w:eastAsia="it-IT"/>
        </w:rPr>
        <w:t xml:space="preserve">d apprezzare </w:t>
      </w:r>
      <w:r w:rsidRPr="00544A51">
        <w:rPr>
          <w:rFonts w:ascii="Times New Roman" w:eastAsia="Times New Roman" w:hAnsi="Times New Roman" w:cs="Times New Roman"/>
          <w:sz w:val="24"/>
          <w:szCs w:val="24"/>
          <w:lang w:eastAsia="it-IT"/>
        </w:rPr>
        <w:t>adeguatamente la pregressa esperienza del candidato ai fini dell</w:t>
      </w:r>
      <w:r w:rsidR="00B4596C" w:rsidRPr="00544A51">
        <w:rPr>
          <w:rFonts w:ascii="Times New Roman" w:eastAsia="Times New Roman" w:hAnsi="Times New Roman" w:cs="Times New Roman"/>
          <w:sz w:val="24"/>
          <w:szCs w:val="24"/>
          <w:lang w:eastAsia="it-IT"/>
        </w:rPr>
        <w:t>’</w:t>
      </w:r>
      <w:r w:rsidRPr="00544A51">
        <w:rPr>
          <w:rFonts w:ascii="Times New Roman" w:eastAsia="Times New Roman" w:hAnsi="Times New Roman" w:cs="Times New Roman"/>
          <w:sz w:val="24"/>
          <w:szCs w:val="24"/>
          <w:lang w:eastAsia="it-IT"/>
        </w:rPr>
        <w:t>assegnazione su un posto da Direttore</w:t>
      </w:r>
      <w:r w:rsidR="008C4E0C" w:rsidRPr="00544A51">
        <w:rPr>
          <w:rFonts w:ascii="Times New Roman" w:eastAsia="Times New Roman" w:hAnsi="Times New Roman" w:cs="Times New Roman"/>
          <w:sz w:val="24"/>
          <w:szCs w:val="24"/>
          <w:lang w:eastAsia="it-IT"/>
        </w:rPr>
        <w:t>.</w:t>
      </w:r>
      <w:r w:rsidR="0014679C" w:rsidRPr="00544A51">
        <w:rPr>
          <w:rFonts w:ascii="Times New Roman" w:eastAsia="Times New Roman" w:hAnsi="Times New Roman" w:cs="Times New Roman"/>
          <w:sz w:val="24"/>
          <w:szCs w:val="24"/>
          <w:lang w:eastAsia="it-IT"/>
        </w:rPr>
        <w:t xml:space="preserve"> Peraltro, a tal proposito, sarebbe a nostro avviso anche necessario delimitare le </w:t>
      </w:r>
      <w:r w:rsidR="0014679C" w:rsidRPr="00544A51">
        <w:rPr>
          <w:rFonts w:ascii="Times New Roman" w:eastAsia="Times New Roman" w:hAnsi="Times New Roman" w:cs="Times New Roman"/>
          <w:i/>
          <w:sz w:val="24"/>
          <w:szCs w:val="24"/>
          <w:lang w:eastAsia="it-IT"/>
        </w:rPr>
        <w:t>“precedenti esperienze nella gestione di eventi culturali”</w:t>
      </w:r>
      <w:r w:rsidR="00544A51" w:rsidRPr="00544A51">
        <w:rPr>
          <w:rFonts w:ascii="Times New Roman" w:eastAsia="Times New Roman" w:hAnsi="Times New Roman" w:cs="Times New Roman"/>
          <w:sz w:val="24"/>
          <w:szCs w:val="24"/>
          <w:lang w:eastAsia="it-IT"/>
        </w:rPr>
        <w:t xml:space="preserve"> </w:t>
      </w:r>
      <w:r w:rsidR="0014679C" w:rsidRPr="00544A51">
        <w:rPr>
          <w:rFonts w:ascii="Times New Roman" w:eastAsia="Times New Roman" w:hAnsi="Times New Roman" w:cs="Times New Roman"/>
          <w:sz w:val="24"/>
          <w:szCs w:val="24"/>
          <w:lang w:eastAsia="it-IT"/>
        </w:rPr>
        <w:t xml:space="preserve">citate nell’art. 10 quale uno dei criteri da considerare, evitando che possano essere considerate tali anche eventuali esperienze nel settore privato, in Italia o all’estero. </w:t>
      </w:r>
    </w:p>
    <w:p w:rsidR="00082B1F" w:rsidRDefault="00F47873" w:rsidP="00B4596C">
      <w:pPr>
        <w:spacing w:before="180" w:after="180" w:line="240" w:lineRule="auto"/>
        <w:jc w:val="both"/>
        <w:rPr>
          <w:rFonts w:ascii="Times New Roman" w:eastAsia="Times New Roman" w:hAnsi="Times New Roman" w:cs="Times New Roman"/>
          <w:sz w:val="24"/>
          <w:szCs w:val="24"/>
          <w:lang w:eastAsia="it-IT"/>
        </w:rPr>
      </w:pPr>
      <w:r w:rsidRPr="00544A51">
        <w:rPr>
          <w:rFonts w:ascii="Times New Roman" w:eastAsia="Times New Roman" w:hAnsi="Times New Roman" w:cs="Times New Roman"/>
          <w:sz w:val="24"/>
          <w:szCs w:val="24"/>
          <w:lang w:eastAsia="it-IT"/>
        </w:rPr>
        <w:t>Comunque, è nostra intenzione di mandare</w:t>
      </w:r>
      <w:r w:rsidR="008C4E0C" w:rsidRPr="00544A51">
        <w:rPr>
          <w:rFonts w:ascii="Times New Roman" w:eastAsia="Times New Roman" w:hAnsi="Times New Roman" w:cs="Times New Roman"/>
          <w:sz w:val="24"/>
          <w:szCs w:val="24"/>
          <w:lang w:eastAsia="it-IT"/>
        </w:rPr>
        <w:t>,</w:t>
      </w:r>
      <w:r w:rsidR="0029012E">
        <w:rPr>
          <w:rFonts w:ascii="Times New Roman" w:eastAsia="Times New Roman" w:hAnsi="Times New Roman" w:cs="Times New Roman"/>
          <w:sz w:val="24"/>
          <w:szCs w:val="24"/>
          <w:lang w:eastAsia="it-IT"/>
        </w:rPr>
        <w:t xml:space="preserve"> su questo punto</w:t>
      </w:r>
      <w:r w:rsidR="008C4E0C" w:rsidRPr="00544A51">
        <w:rPr>
          <w:rFonts w:ascii="Times New Roman" w:eastAsia="Times New Roman" w:hAnsi="Times New Roman" w:cs="Times New Roman"/>
          <w:sz w:val="24"/>
          <w:szCs w:val="24"/>
          <w:lang w:eastAsia="it-IT"/>
        </w:rPr>
        <w:t>,</w:t>
      </w:r>
      <w:r w:rsidRPr="00544A51">
        <w:rPr>
          <w:rFonts w:ascii="Times New Roman" w:eastAsia="Times New Roman" w:hAnsi="Times New Roman" w:cs="Times New Roman"/>
          <w:sz w:val="24"/>
          <w:szCs w:val="24"/>
          <w:lang w:eastAsia="it-IT"/>
        </w:rPr>
        <w:t xml:space="preserve"> una proposta scritta di emendamento del</w:t>
      </w:r>
      <w:r w:rsidR="00B4596C" w:rsidRPr="00544A51">
        <w:rPr>
          <w:rFonts w:ascii="Times New Roman" w:eastAsia="Times New Roman" w:hAnsi="Times New Roman" w:cs="Times New Roman"/>
          <w:sz w:val="24"/>
          <w:szCs w:val="24"/>
          <w:lang w:eastAsia="it-IT"/>
        </w:rPr>
        <w:t xml:space="preserve"> citato </w:t>
      </w:r>
      <w:r w:rsidRPr="00544A51">
        <w:rPr>
          <w:rFonts w:ascii="Times New Roman" w:eastAsia="Times New Roman" w:hAnsi="Times New Roman" w:cs="Times New Roman"/>
          <w:sz w:val="24"/>
          <w:szCs w:val="24"/>
          <w:lang w:eastAsia="it-IT"/>
        </w:rPr>
        <w:t>art. 10.</w:t>
      </w:r>
    </w:p>
    <w:p w:rsidR="00082B1F" w:rsidRDefault="00082B1F">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F47873" w:rsidRPr="00F47873" w:rsidRDefault="00F47873" w:rsidP="00B4596C">
      <w:pPr>
        <w:spacing w:before="180" w:after="180" w:line="240" w:lineRule="auto"/>
        <w:jc w:val="both"/>
        <w:rPr>
          <w:rFonts w:ascii="Times New Roman" w:eastAsia="Times New Roman" w:hAnsi="Times New Roman" w:cs="Times New Roman"/>
          <w:sz w:val="24"/>
          <w:szCs w:val="24"/>
          <w:lang w:eastAsia="it-IT"/>
        </w:rPr>
      </w:pPr>
    </w:p>
    <w:p w:rsidR="00F47873" w:rsidRPr="00F47873" w:rsidRDefault="00F47873" w:rsidP="00F47873">
      <w:pPr>
        <w:spacing w:before="180" w:after="180" w:line="240" w:lineRule="auto"/>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In aggiunta a quanto sopra:</w:t>
      </w:r>
    </w:p>
    <w:p w:rsidR="00B4596C" w:rsidRDefault="00F47873" w:rsidP="00F47873">
      <w:pPr>
        <w:pStyle w:val="Paragrafoelenco"/>
        <w:numPr>
          <w:ilvl w:val="0"/>
          <w:numId w:val="3"/>
        </w:numPr>
        <w:spacing w:before="180" w:after="180" w:line="240" w:lineRule="auto"/>
        <w:jc w:val="both"/>
        <w:rPr>
          <w:rFonts w:ascii="Times New Roman" w:eastAsia="Times New Roman" w:hAnsi="Times New Roman" w:cs="Times New Roman"/>
          <w:sz w:val="24"/>
          <w:szCs w:val="24"/>
          <w:lang w:eastAsia="it-IT"/>
        </w:rPr>
      </w:pPr>
      <w:r w:rsidRPr="00B4596C">
        <w:rPr>
          <w:rFonts w:ascii="Times New Roman" w:eastAsia="Times New Roman" w:hAnsi="Times New Roman" w:cs="Times New Roman"/>
          <w:sz w:val="24"/>
          <w:szCs w:val="24"/>
          <w:lang w:eastAsia="it-IT"/>
        </w:rPr>
        <w:t>ab</w:t>
      </w:r>
      <w:r w:rsidR="00B4596C" w:rsidRPr="00B4596C">
        <w:rPr>
          <w:rFonts w:ascii="Times New Roman" w:eastAsia="Times New Roman" w:hAnsi="Times New Roman" w:cs="Times New Roman"/>
          <w:sz w:val="24"/>
          <w:szCs w:val="24"/>
          <w:lang w:eastAsia="it-IT"/>
        </w:rPr>
        <w:t xml:space="preserve">biamo rinnovato la richiesta di </w:t>
      </w:r>
      <w:r w:rsidRPr="00B4596C">
        <w:rPr>
          <w:rFonts w:ascii="Times New Roman" w:eastAsia="Times New Roman" w:hAnsi="Times New Roman" w:cs="Times New Roman"/>
          <w:sz w:val="24"/>
          <w:szCs w:val="24"/>
          <w:lang w:eastAsia="it-IT"/>
        </w:rPr>
        <w:t xml:space="preserve">diramare la Lista straordinaria dopo aver modificato la </w:t>
      </w:r>
      <w:r w:rsidR="00B4596C" w:rsidRPr="00B4596C">
        <w:rPr>
          <w:rFonts w:ascii="Times New Roman" w:eastAsia="Times New Roman" w:hAnsi="Times New Roman" w:cs="Times New Roman"/>
          <w:sz w:val="24"/>
          <w:szCs w:val="24"/>
          <w:lang w:eastAsia="it-IT"/>
        </w:rPr>
        <w:t>Circ</w:t>
      </w:r>
      <w:r w:rsidRPr="00B4596C">
        <w:rPr>
          <w:rFonts w:ascii="Times New Roman" w:eastAsia="Times New Roman" w:hAnsi="Times New Roman" w:cs="Times New Roman"/>
          <w:sz w:val="24"/>
          <w:szCs w:val="24"/>
          <w:lang w:eastAsia="it-IT"/>
        </w:rPr>
        <w:t>. 6. Ciò nella convinzione che sia meglio, e più corretto, modificare</w:t>
      </w:r>
      <w:r w:rsidR="00B4596C">
        <w:rPr>
          <w:rFonts w:ascii="Times New Roman" w:eastAsia="Times New Roman" w:hAnsi="Times New Roman" w:cs="Times New Roman"/>
          <w:sz w:val="24"/>
          <w:szCs w:val="24"/>
          <w:lang w:eastAsia="it-IT"/>
        </w:rPr>
        <w:t xml:space="preserve"> le “regole del gioco </w:t>
      </w:r>
      <w:r w:rsidRPr="00F47873">
        <w:rPr>
          <w:rFonts w:ascii="Times New Roman" w:eastAsia="Times New Roman" w:hAnsi="Times New Roman" w:cs="Times New Roman"/>
          <w:sz w:val="24"/>
          <w:szCs w:val="24"/>
          <w:lang w:eastAsia="it-IT"/>
        </w:rPr>
        <w:t xml:space="preserve">prima di </w:t>
      </w:r>
      <w:r w:rsidR="00B4596C">
        <w:rPr>
          <w:rFonts w:ascii="Times New Roman" w:eastAsia="Times New Roman" w:hAnsi="Times New Roman" w:cs="Times New Roman"/>
          <w:sz w:val="24"/>
          <w:szCs w:val="24"/>
          <w:lang w:eastAsia="it-IT"/>
        </w:rPr>
        <w:t>iniziare</w:t>
      </w:r>
      <w:r w:rsidRPr="00F47873">
        <w:rPr>
          <w:rFonts w:ascii="Times New Roman" w:eastAsia="Times New Roman" w:hAnsi="Times New Roman" w:cs="Times New Roman"/>
          <w:sz w:val="24"/>
          <w:szCs w:val="24"/>
          <w:lang w:eastAsia="it-IT"/>
        </w:rPr>
        <w:t xml:space="preserve"> una partita" e, inoltre, anche perché l'urgenza non si giustificherebbe con una sollecita partenza di coloro che saranno assegnati in quanto, per ammissione della stessa Amministrazione, costoro non partiranno per le rispettive destinazioni di assegnazione prima della prossima estate.</w:t>
      </w:r>
    </w:p>
    <w:p w:rsidR="00F47873" w:rsidRPr="00F47873" w:rsidRDefault="00F47873" w:rsidP="00F47873">
      <w:pPr>
        <w:pStyle w:val="Paragrafoelenco"/>
        <w:numPr>
          <w:ilvl w:val="0"/>
          <w:numId w:val="3"/>
        </w:numPr>
        <w:spacing w:before="180" w:after="180" w:line="240" w:lineRule="auto"/>
        <w:jc w:val="both"/>
        <w:rPr>
          <w:rFonts w:ascii="Times New Roman" w:eastAsia="Times New Roman" w:hAnsi="Times New Roman" w:cs="Times New Roman"/>
          <w:sz w:val="24"/>
          <w:szCs w:val="24"/>
          <w:lang w:eastAsia="it-IT"/>
        </w:rPr>
      </w:pPr>
      <w:r w:rsidRPr="00B4596C">
        <w:rPr>
          <w:rFonts w:ascii="Times New Roman" w:eastAsia="Times New Roman" w:hAnsi="Times New Roman" w:cs="Times New Roman"/>
          <w:sz w:val="24"/>
          <w:szCs w:val="24"/>
          <w:lang w:eastAsia="it-IT"/>
        </w:rPr>
        <w:t>Per equità rispetto a coloro che saranno</w:t>
      </w:r>
      <w:r w:rsidR="00B4596C">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assegnati su questa straordinaria in base alle nuove regole, abbiamo chiesto di "sanare", con un "upgrading" del loro posto</w:t>
      </w:r>
      <w:r w:rsidR="00B4596C">
        <w:rPr>
          <w:rFonts w:ascii="Times New Roman" w:eastAsia="Times New Roman" w:hAnsi="Times New Roman" w:cs="Times New Roman"/>
          <w:sz w:val="24"/>
          <w:szCs w:val="24"/>
          <w:lang w:eastAsia="it-IT"/>
        </w:rPr>
        <w:t>, la posizione dei funzionari A</w:t>
      </w:r>
      <w:r w:rsidRPr="00F47873">
        <w:rPr>
          <w:rFonts w:ascii="Times New Roman" w:eastAsia="Times New Roman" w:hAnsi="Times New Roman" w:cs="Times New Roman"/>
          <w:sz w:val="24"/>
          <w:szCs w:val="24"/>
          <w:lang w:eastAsia="it-IT"/>
        </w:rPr>
        <w:t>PC che, attualmente, stanno svolgendo le funzioni di Direttore pagati</w:t>
      </w:r>
      <w:r w:rsidR="00B4596C">
        <w:rPr>
          <w:rFonts w:ascii="Times New Roman" w:eastAsia="Times New Roman" w:hAnsi="Times New Roman" w:cs="Times New Roman"/>
          <w:sz w:val="24"/>
          <w:szCs w:val="24"/>
          <w:lang w:eastAsia="it-IT"/>
        </w:rPr>
        <w:t>, però,</w:t>
      </w:r>
      <w:r w:rsidRPr="00F47873">
        <w:rPr>
          <w:rFonts w:ascii="Times New Roman" w:eastAsia="Times New Roman" w:hAnsi="Times New Roman" w:cs="Times New Roman"/>
          <w:sz w:val="24"/>
          <w:szCs w:val="24"/>
          <w:lang w:eastAsia="it-IT"/>
        </w:rPr>
        <w:t xml:space="preserve"> da Addetti Reggenti.</w:t>
      </w:r>
    </w:p>
    <w:p w:rsidR="00A9463F" w:rsidRPr="00C5419F" w:rsidRDefault="00F47873" w:rsidP="00A9463F">
      <w:pPr>
        <w:spacing w:before="180" w:after="180" w:line="240" w:lineRule="auto"/>
        <w:jc w:val="both"/>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Sul primo punto l'Amministrazione non ha inteso fare marcia indietro rispetto alla diramazione immediata della lista, limitandosi ad</w:t>
      </w:r>
      <w:r w:rsidR="001D4280">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assicurare che ciò non impedirà di raggiungere in tempi rapidi l'obiettivo condiviso di modificare la C</w:t>
      </w:r>
      <w:r w:rsidR="001D4280">
        <w:rPr>
          <w:rFonts w:ascii="Times New Roman" w:eastAsia="Times New Roman" w:hAnsi="Times New Roman" w:cs="Times New Roman"/>
          <w:sz w:val="24"/>
          <w:szCs w:val="24"/>
          <w:lang w:eastAsia="it-IT"/>
        </w:rPr>
        <w:t>irc</w:t>
      </w:r>
      <w:r w:rsidRPr="00F47873">
        <w:rPr>
          <w:rFonts w:ascii="Times New Roman" w:eastAsia="Times New Roman" w:hAnsi="Times New Roman" w:cs="Times New Roman"/>
          <w:sz w:val="24"/>
          <w:szCs w:val="24"/>
          <w:lang w:eastAsia="it-IT"/>
        </w:rPr>
        <w:t>. 6.</w:t>
      </w:r>
      <w:r w:rsidR="00A9463F">
        <w:rPr>
          <w:rFonts w:ascii="Times New Roman" w:eastAsia="Times New Roman" w:hAnsi="Times New Roman" w:cs="Times New Roman"/>
          <w:sz w:val="24"/>
          <w:szCs w:val="24"/>
          <w:lang w:eastAsia="it-IT"/>
        </w:rPr>
        <w:t xml:space="preserve"> </w:t>
      </w:r>
      <w:r w:rsidR="00A9463F" w:rsidRPr="00C5419F">
        <w:rPr>
          <w:rFonts w:ascii="Times New Roman" w:eastAsia="Times New Roman" w:hAnsi="Times New Roman" w:cs="Times New Roman"/>
          <w:sz w:val="24"/>
          <w:szCs w:val="24"/>
          <w:lang w:eastAsia="it-IT"/>
        </w:rPr>
        <w:t>Porremo la nostra massima attenzione a che ciò si verifichi, convinti che l'Amministrazione si è ormai troppo esposta per potersi tirare indietro senza conseguenze, anche di carattere legale!</w:t>
      </w:r>
    </w:p>
    <w:p w:rsidR="00F47873" w:rsidRPr="00F47873" w:rsidRDefault="00F47873" w:rsidP="001D4280">
      <w:pPr>
        <w:spacing w:before="180" w:after="180" w:line="240" w:lineRule="auto"/>
        <w:jc w:val="both"/>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 xml:space="preserve">Sulla seconda questione da noi posta, l'Amministrazione ha risposto che, al momento, sono solo 7 gli "Addetti Reggenti". Tuttavia, </w:t>
      </w:r>
      <w:r w:rsidR="001D4280">
        <w:rPr>
          <w:rFonts w:ascii="Times New Roman" w:eastAsia="Times New Roman" w:hAnsi="Times New Roman" w:cs="Times New Roman"/>
          <w:sz w:val="24"/>
          <w:szCs w:val="24"/>
          <w:lang w:eastAsia="it-IT"/>
        </w:rPr>
        <w:t>tut</w:t>
      </w:r>
      <w:r w:rsidRPr="00F47873">
        <w:rPr>
          <w:rFonts w:ascii="Times New Roman" w:eastAsia="Times New Roman" w:hAnsi="Times New Roman" w:cs="Times New Roman"/>
          <w:sz w:val="24"/>
          <w:szCs w:val="24"/>
          <w:lang w:eastAsia="it-IT"/>
        </w:rPr>
        <w:t>ti sarebbero o in rientro a Roma per fine del periodo estero o in avvicendamento e già assegnati ad altra sede come Direttori.</w:t>
      </w:r>
      <w:r w:rsidR="001D4280">
        <w:rPr>
          <w:rFonts w:ascii="Times New Roman" w:eastAsia="Times New Roman" w:hAnsi="Times New Roman" w:cs="Times New Roman"/>
          <w:sz w:val="24"/>
          <w:szCs w:val="24"/>
          <w:lang w:eastAsia="it-IT"/>
        </w:rPr>
        <w:t xml:space="preserve"> Pertanto, il problema non sussisterebbe!.</w:t>
      </w:r>
    </w:p>
    <w:p w:rsidR="00F47873" w:rsidRPr="00F47873" w:rsidRDefault="00F47873" w:rsidP="001D4280">
      <w:pPr>
        <w:spacing w:before="180" w:after="180" w:line="240" w:lineRule="auto"/>
        <w:jc w:val="both"/>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La riunione si è chiusa con l'auspicio, espresso dal Co</w:t>
      </w:r>
      <w:r w:rsidR="001D4280">
        <w:rPr>
          <w:rFonts w:ascii="Times New Roman" w:eastAsia="Times New Roman" w:hAnsi="Times New Roman" w:cs="Times New Roman"/>
          <w:sz w:val="24"/>
          <w:szCs w:val="24"/>
          <w:lang w:eastAsia="it-IT"/>
        </w:rPr>
        <w:t>n</w:t>
      </w:r>
      <w:r w:rsidRPr="00F47873">
        <w:rPr>
          <w:rFonts w:ascii="Times New Roman" w:eastAsia="Times New Roman" w:hAnsi="Times New Roman" w:cs="Times New Roman"/>
          <w:sz w:val="24"/>
          <w:szCs w:val="24"/>
          <w:lang w:eastAsia="it-IT"/>
        </w:rPr>
        <w:t xml:space="preserve">rs. Pastorelli, che, quanto prima, l'Amministrazione possa riprendere una più ordinata gestione del personale, sia per quanto riguarda i posti di Direttore sia, e soprattutto, con riguardo alla possibilità di </w:t>
      </w:r>
      <w:r w:rsidR="001D4280">
        <w:rPr>
          <w:rFonts w:ascii="Times New Roman" w:eastAsia="Times New Roman" w:hAnsi="Times New Roman" w:cs="Times New Roman"/>
          <w:sz w:val="24"/>
          <w:szCs w:val="24"/>
          <w:lang w:eastAsia="it-IT"/>
        </w:rPr>
        <w:t>tornare a pubblicizzare posti ("veri") di A</w:t>
      </w:r>
      <w:r w:rsidRPr="00F47873">
        <w:rPr>
          <w:rFonts w:ascii="Times New Roman" w:eastAsia="Times New Roman" w:hAnsi="Times New Roman" w:cs="Times New Roman"/>
          <w:sz w:val="24"/>
          <w:szCs w:val="24"/>
          <w:lang w:eastAsia="it-IT"/>
        </w:rPr>
        <w:t>ddetto per rafforzare la presenza del personale APC negli Istituti di cultura.</w:t>
      </w:r>
      <w:r w:rsidR="001D4280">
        <w:rPr>
          <w:rFonts w:ascii="Times New Roman" w:eastAsia="Times New Roman" w:hAnsi="Times New Roman" w:cs="Times New Roman"/>
          <w:sz w:val="24"/>
          <w:szCs w:val="24"/>
          <w:lang w:eastAsia="it-IT"/>
        </w:rPr>
        <w:t xml:space="preserve"> Peraltro, i</w:t>
      </w:r>
      <w:r w:rsidRPr="00F47873">
        <w:rPr>
          <w:rFonts w:ascii="Times New Roman" w:eastAsia="Times New Roman" w:hAnsi="Times New Roman" w:cs="Times New Roman"/>
          <w:sz w:val="24"/>
          <w:szCs w:val="24"/>
          <w:lang w:eastAsia="it-IT"/>
        </w:rPr>
        <w:t>l presupposto perché tutto ciò avvenga è che si possa assicurare un costante reintegro dell'organico AP</w:t>
      </w:r>
      <w:r w:rsidR="001D4280">
        <w:rPr>
          <w:rFonts w:ascii="Times New Roman" w:eastAsia="Times New Roman" w:hAnsi="Times New Roman" w:cs="Times New Roman"/>
          <w:sz w:val="24"/>
          <w:szCs w:val="24"/>
          <w:lang w:eastAsia="it-IT"/>
        </w:rPr>
        <w:t>C</w:t>
      </w:r>
      <w:r w:rsidRPr="00F47873">
        <w:rPr>
          <w:rFonts w:ascii="Times New Roman" w:eastAsia="Times New Roman" w:hAnsi="Times New Roman" w:cs="Times New Roman"/>
          <w:sz w:val="24"/>
          <w:szCs w:val="24"/>
          <w:lang w:eastAsia="it-IT"/>
        </w:rPr>
        <w:t xml:space="preserve"> attraverso lo "scorrimento", ove possibile, della graduatoria dell'ultimo concorso o ricorrendo a</w:t>
      </w:r>
      <w:r w:rsidR="001D4280">
        <w:rPr>
          <w:rFonts w:ascii="Times New Roman" w:eastAsia="Times New Roman" w:hAnsi="Times New Roman" w:cs="Times New Roman"/>
          <w:sz w:val="24"/>
          <w:szCs w:val="24"/>
          <w:lang w:eastAsia="it-IT"/>
        </w:rPr>
        <w:t>l bando di</w:t>
      </w:r>
      <w:r w:rsidRPr="00F47873">
        <w:rPr>
          <w:rFonts w:ascii="Times New Roman" w:eastAsia="Times New Roman" w:hAnsi="Times New Roman" w:cs="Times New Roman"/>
          <w:sz w:val="24"/>
          <w:szCs w:val="24"/>
          <w:lang w:eastAsia="it-IT"/>
        </w:rPr>
        <w:t xml:space="preserve"> nuove</w:t>
      </w:r>
      <w:r w:rsidR="001D4280">
        <w:rPr>
          <w:rFonts w:ascii="Times New Roman" w:eastAsia="Times New Roman" w:hAnsi="Times New Roman" w:cs="Times New Roman"/>
          <w:sz w:val="24"/>
          <w:szCs w:val="24"/>
          <w:lang w:eastAsia="it-IT"/>
        </w:rPr>
        <w:t xml:space="preserve"> </w:t>
      </w:r>
      <w:r w:rsidRPr="00F47873">
        <w:rPr>
          <w:rFonts w:ascii="Times New Roman" w:eastAsia="Times New Roman" w:hAnsi="Times New Roman" w:cs="Times New Roman"/>
          <w:sz w:val="24"/>
          <w:szCs w:val="24"/>
          <w:lang w:eastAsia="it-IT"/>
        </w:rPr>
        <w:t>procedure selettive.</w:t>
      </w:r>
    </w:p>
    <w:p w:rsidR="00B05228" w:rsidRDefault="00F47873" w:rsidP="001D4280">
      <w:pPr>
        <w:spacing w:before="180" w:after="180" w:line="240" w:lineRule="auto"/>
        <w:jc w:val="both"/>
        <w:rPr>
          <w:rFonts w:ascii="Times New Roman" w:eastAsia="Times New Roman" w:hAnsi="Times New Roman" w:cs="Times New Roman"/>
          <w:sz w:val="24"/>
          <w:szCs w:val="24"/>
          <w:lang w:eastAsia="it-IT"/>
        </w:rPr>
      </w:pPr>
      <w:r w:rsidRPr="00F47873">
        <w:rPr>
          <w:rFonts w:ascii="Times New Roman" w:eastAsia="Times New Roman" w:hAnsi="Times New Roman" w:cs="Times New Roman"/>
          <w:sz w:val="24"/>
          <w:szCs w:val="24"/>
          <w:lang w:eastAsia="it-IT"/>
        </w:rPr>
        <w:t xml:space="preserve">Per parte nostra seguiremo </w:t>
      </w:r>
      <w:r w:rsidR="001D4280">
        <w:rPr>
          <w:rFonts w:ascii="Times New Roman" w:eastAsia="Times New Roman" w:hAnsi="Times New Roman" w:cs="Times New Roman"/>
          <w:sz w:val="24"/>
          <w:szCs w:val="24"/>
          <w:lang w:eastAsia="it-IT"/>
        </w:rPr>
        <w:t>i lavori di modifica della Circ.</w:t>
      </w:r>
      <w:r w:rsidRPr="00F47873">
        <w:rPr>
          <w:rFonts w:ascii="Times New Roman" w:eastAsia="Times New Roman" w:hAnsi="Times New Roman" w:cs="Times New Roman"/>
          <w:sz w:val="24"/>
          <w:szCs w:val="24"/>
          <w:lang w:eastAsia="it-IT"/>
        </w:rPr>
        <w:t>6 e</w:t>
      </w:r>
      <w:r w:rsidR="001D4280">
        <w:rPr>
          <w:rFonts w:ascii="Times New Roman" w:eastAsia="Times New Roman" w:hAnsi="Times New Roman" w:cs="Times New Roman"/>
          <w:sz w:val="24"/>
          <w:szCs w:val="24"/>
          <w:lang w:eastAsia="it-IT"/>
        </w:rPr>
        <w:t>, soprattutto,</w:t>
      </w:r>
      <w:r w:rsidRPr="00F47873">
        <w:rPr>
          <w:rFonts w:ascii="Times New Roman" w:eastAsia="Times New Roman" w:hAnsi="Times New Roman" w:cs="Times New Roman"/>
          <w:sz w:val="24"/>
          <w:szCs w:val="24"/>
          <w:lang w:eastAsia="it-IT"/>
        </w:rPr>
        <w:t xml:space="preserve"> continueremo ad </w:t>
      </w:r>
      <w:r w:rsidR="001D4280">
        <w:rPr>
          <w:rFonts w:ascii="Times New Roman" w:eastAsia="Times New Roman" w:hAnsi="Times New Roman" w:cs="Times New Roman"/>
          <w:sz w:val="24"/>
          <w:szCs w:val="24"/>
          <w:lang w:eastAsia="it-IT"/>
        </w:rPr>
        <w:t>insist</w:t>
      </w:r>
      <w:r w:rsidRPr="00F47873">
        <w:rPr>
          <w:rFonts w:ascii="Times New Roman" w:eastAsia="Times New Roman" w:hAnsi="Times New Roman" w:cs="Times New Roman"/>
          <w:sz w:val="24"/>
          <w:szCs w:val="24"/>
          <w:lang w:eastAsia="it-IT"/>
        </w:rPr>
        <w:t>ere affinchè si metta mano anche all'art. 10, integrandolo nel modo da noi suggerito.</w:t>
      </w:r>
    </w:p>
    <w:p w:rsidR="0025346D" w:rsidRDefault="0025346D" w:rsidP="001D4280">
      <w:pPr>
        <w:spacing w:before="180" w:after="18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Roma, 29 dicembre 2020</w:t>
      </w:r>
    </w:p>
    <w:p w:rsidR="0025346D" w:rsidRDefault="0025346D" w:rsidP="001D4280">
      <w:pPr>
        <w:spacing w:before="180" w:after="180" w:line="240" w:lineRule="auto"/>
        <w:jc w:val="both"/>
        <w:rPr>
          <w:rFonts w:ascii="Times New Roman" w:eastAsia="Times New Roman" w:hAnsi="Times New Roman" w:cs="Times New Roman"/>
          <w:sz w:val="24"/>
          <w:szCs w:val="24"/>
          <w:lang w:eastAsia="it-IT"/>
        </w:rPr>
      </w:pPr>
    </w:p>
    <w:p w:rsidR="0025346D" w:rsidRDefault="0025346D" w:rsidP="001D4280">
      <w:pPr>
        <w:spacing w:before="180" w:after="180" w:line="240" w:lineRule="auto"/>
        <w:jc w:val="both"/>
        <w:rPr>
          <w:rFonts w:ascii="Times New Roman" w:eastAsia="Times New Roman" w:hAnsi="Times New Roman" w:cs="Times New Roman"/>
          <w:sz w:val="24"/>
          <w:szCs w:val="24"/>
          <w:lang w:eastAsia="it-IT"/>
        </w:rPr>
      </w:pPr>
    </w:p>
    <w:p w:rsidR="0025346D" w:rsidRDefault="0025346D" w:rsidP="0025346D">
      <w:pPr>
        <w:spacing w:after="0" w:line="240" w:lineRule="auto"/>
        <w:ind w:firstLine="709"/>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FP CGIL </w:t>
      </w:r>
      <w:r>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t>CISL FP</w:t>
      </w:r>
      <w:r>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t xml:space="preserve">     UILPA</w:t>
      </w:r>
    </w:p>
    <w:p w:rsidR="0025346D" w:rsidRPr="0025346D" w:rsidRDefault="0025346D" w:rsidP="0025346D">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lang w:eastAsia="it-IT"/>
        </w:rPr>
        <w:t>(</w:t>
      </w:r>
      <w:r>
        <w:rPr>
          <w:rFonts w:ascii="Times New Roman" w:eastAsia="Times New Roman" w:hAnsi="Times New Roman" w:cs="Times New Roman"/>
          <w:i/>
          <w:lang w:eastAsia="it-IT"/>
        </w:rPr>
        <w:t>Silvia SCARINCI)</w:t>
      </w:r>
      <w:r>
        <w:rPr>
          <w:rFonts w:ascii="Times New Roman" w:eastAsia="Times New Roman" w:hAnsi="Times New Roman" w:cs="Times New Roman"/>
          <w:i/>
          <w:lang w:eastAsia="it-IT"/>
        </w:rPr>
        <w:tab/>
      </w:r>
      <w:r>
        <w:rPr>
          <w:rFonts w:ascii="Times New Roman" w:eastAsia="Times New Roman" w:hAnsi="Times New Roman" w:cs="Times New Roman"/>
          <w:i/>
          <w:lang w:eastAsia="it-IT"/>
        </w:rPr>
        <w:tab/>
      </w:r>
      <w:r>
        <w:rPr>
          <w:rFonts w:ascii="Times New Roman" w:eastAsia="Times New Roman" w:hAnsi="Times New Roman" w:cs="Times New Roman"/>
          <w:i/>
          <w:lang w:eastAsia="it-IT"/>
        </w:rPr>
        <w:tab/>
        <w:t xml:space="preserve">           </w:t>
      </w:r>
      <w:r>
        <w:rPr>
          <w:rFonts w:ascii="Times New Roman" w:eastAsia="Times New Roman" w:hAnsi="Times New Roman" w:cs="Times New Roman"/>
          <w:lang w:eastAsia="it-IT"/>
        </w:rPr>
        <w:t>(</w:t>
      </w:r>
      <w:r>
        <w:rPr>
          <w:rFonts w:ascii="Times New Roman" w:eastAsia="Times New Roman" w:hAnsi="Times New Roman" w:cs="Times New Roman"/>
          <w:i/>
          <w:lang w:eastAsia="it-IT"/>
        </w:rPr>
        <w:t>Aldo MIGANI</w:t>
      </w:r>
      <w:r>
        <w:rPr>
          <w:rFonts w:ascii="Times New Roman" w:eastAsia="Times New Roman" w:hAnsi="Times New Roman" w:cs="Times New Roman"/>
          <w:lang w:eastAsia="it-IT"/>
        </w:rPr>
        <w:t>)</w:t>
      </w:r>
      <w:r>
        <w:rPr>
          <w:rFonts w:ascii="Times New Roman" w:eastAsia="Times New Roman" w:hAnsi="Times New Roman" w:cs="Times New Roman"/>
          <w:lang w:eastAsia="it-IT"/>
        </w:rPr>
        <w:tab/>
      </w:r>
      <w:r>
        <w:rPr>
          <w:rFonts w:ascii="Times New Roman" w:eastAsia="Times New Roman" w:hAnsi="Times New Roman" w:cs="Times New Roman"/>
          <w:lang w:eastAsia="it-IT"/>
        </w:rPr>
        <w:tab/>
        <w:t xml:space="preserve">         (</w:t>
      </w:r>
      <w:r>
        <w:rPr>
          <w:rFonts w:ascii="Times New Roman" w:eastAsia="Times New Roman" w:hAnsi="Times New Roman" w:cs="Times New Roman"/>
          <w:i/>
          <w:lang w:eastAsia="it-IT"/>
        </w:rPr>
        <w:t>Alfredo DI LORENZO</w:t>
      </w:r>
      <w:r>
        <w:rPr>
          <w:rFonts w:ascii="Times New Roman" w:eastAsia="Times New Roman" w:hAnsi="Times New Roman" w:cs="Times New Roman"/>
          <w:lang w:eastAsia="it-IT"/>
        </w:rPr>
        <w:t>)</w:t>
      </w:r>
    </w:p>
    <w:p w:rsidR="0025346D" w:rsidRPr="0025346D" w:rsidRDefault="0025346D" w:rsidP="0025346D">
      <w:pPr>
        <w:spacing w:before="180" w:after="180" w:line="240" w:lineRule="auto"/>
        <w:ind w:firstLine="708"/>
        <w:jc w:val="both"/>
        <w:rPr>
          <w:rFonts w:ascii="Times New Roman" w:eastAsia="Times New Roman" w:hAnsi="Times New Roman" w:cs="Times New Roman"/>
          <w:b/>
          <w:sz w:val="28"/>
          <w:szCs w:val="28"/>
          <w:lang w:eastAsia="it-IT"/>
        </w:rPr>
      </w:pPr>
    </w:p>
    <w:p w:rsidR="001D4280" w:rsidRPr="001D4280" w:rsidRDefault="001D4280" w:rsidP="001D4280">
      <w:pPr>
        <w:spacing w:before="180" w:after="180" w:line="240" w:lineRule="auto"/>
        <w:jc w:val="both"/>
      </w:pPr>
    </w:p>
    <w:sectPr w:rsidR="001D4280" w:rsidRPr="001D4280" w:rsidSect="00082B1F">
      <w:pgSz w:w="11906" w:h="16838" w:code="9"/>
      <w:pgMar w:top="567" w:right="1134" w:bottom="1134"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EE" w:rsidRDefault="009313EE" w:rsidP="00082B1F">
      <w:pPr>
        <w:spacing w:after="0" w:line="240" w:lineRule="auto"/>
      </w:pPr>
      <w:r>
        <w:separator/>
      </w:r>
    </w:p>
  </w:endnote>
  <w:endnote w:type="continuationSeparator" w:id="0">
    <w:p w:rsidR="009313EE" w:rsidRDefault="009313EE" w:rsidP="00082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EE" w:rsidRDefault="009313EE" w:rsidP="00082B1F">
      <w:pPr>
        <w:spacing w:after="0" w:line="240" w:lineRule="auto"/>
      </w:pPr>
      <w:r>
        <w:separator/>
      </w:r>
    </w:p>
  </w:footnote>
  <w:footnote w:type="continuationSeparator" w:id="0">
    <w:p w:rsidR="009313EE" w:rsidRDefault="009313EE" w:rsidP="00082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1636"/>
    <w:multiLevelType w:val="multilevel"/>
    <w:tmpl w:val="8C9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16AB7"/>
    <w:multiLevelType w:val="hybridMultilevel"/>
    <w:tmpl w:val="6D5822E2"/>
    <w:lvl w:ilvl="0" w:tplc="20B2991C">
      <w:start w:val="1"/>
      <w:numFmt w:val="bullet"/>
      <w:lvlText w:val=""/>
      <w:lvlJc w:val="left"/>
      <w:pPr>
        <w:ind w:left="360" w:hanging="360"/>
      </w:pPr>
      <w:rPr>
        <w:rFonts w:ascii="Wingdings" w:hAnsi="Wingdings"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CDD009B"/>
    <w:multiLevelType w:val="hybridMultilevel"/>
    <w:tmpl w:val="6A361838"/>
    <w:lvl w:ilvl="0" w:tplc="39C0CCC4">
      <w:start w:val="1"/>
      <w:numFmt w:val="lowerLetter"/>
      <w:lvlText w:val="%1)"/>
      <w:lvlJc w:val="left"/>
      <w:pPr>
        <w:ind w:left="360" w:hanging="360"/>
      </w:pPr>
      <w:rPr>
        <w:rFonts w:ascii="Times New Roman" w:hAnsi="Times New Roman"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47873"/>
    <w:rsid w:val="00061E4D"/>
    <w:rsid w:val="00082B1F"/>
    <w:rsid w:val="000F78B0"/>
    <w:rsid w:val="000F7EB8"/>
    <w:rsid w:val="0014679C"/>
    <w:rsid w:val="001D4280"/>
    <w:rsid w:val="0025346D"/>
    <w:rsid w:val="002851AF"/>
    <w:rsid w:val="0029012E"/>
    <w:rsid w:val="002B43F1"/>
    <w:rsid w:val="00544A51"/>
    <w:rsid w:val="008C4E0C"/>
    <w:rsid w:val="009313EE"/>
    <w:rsid w:val="00A9463F"/>
    <w:rsid w:val="00AE6F1F"/>
    <w:rsid w:val="00B05228"/>
    <w:rsid w:val="00B4596C"/>
    <w:rsid w:val="00C5419F"/>
    <w:rsid w:val="00CD6F3D"/>
    <w:rsid w:val="00F47873"/>
    <w:rsid w:val="00F56EFE"/>
    <w:rsid w:val="00FC1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E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478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4596C"/>
    <w:pPr>
      <w:ind w:left="720"/>
      <w:contextualSpacing/>
    </w:pPr>
  </w:style>
  <w:style w:type="paragraph" w:styleId="Citazioneintensa">
    <w:name w:val="Intense Quote"/>
    <w:basedOn w:val="Normale"/>
    <w:next w:val="Normale"/>
    <w:link w:val="CitazioneintensaCarattere"/>
    <w:uiPriority w:val="30"/>
    <w:qFormat/>
    <w:rsid w:val="002B43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2B43F1"/>
    <w:rPr>
      <w:i/>
      <w:iCs/>
      <w:color w:val="4F81BD" w:themeColor="accent1"/>
    </w:rPr>
  </w:style>
  <w:style w:type="paragraph" w:styleId="Intestazione">
    <w:name w:val="header"/>
    <w:basedOn w:val="Normale"/>
    <w:link w:val="IntestazioneCarattere"/>
    <w:uiPriority w:val="99"/>
    <w:semiHidden/>
    <w:unhideWhenUsed/>
    <w:rsid w:val="00082B1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082B1F"/>
  </w:style>
  <w:style w:type="paragraph" w:styleId="Pidipagina">
    <w:name w:val="footer"/>
    <w:basedOn w:val="Normale"/>
    <w:link w:val="PidipaginaCarattere"/>
    <w:uiPriority w:val="99"/>
    <w:semiHidden/>
    <w:unhideWhenUsed/>
    <w:rsid w:val="00082B1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082B1F"/>
  </w:style>
  <w:style w:type="paragraph" w:styleId="Testofumetto">
    <w:name w:val="Balloon Text"/>
    <w:basedOn w:val="Normale"/>
    <w:link w:val="TestofumettoCarattere"/>
    <w:uiPriority w:val="99"/>
    <w:semiHidden/>
    <w:unhideWhenUsed/>
    <w:rsid w:val="00082B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2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29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850</Words>
  <Characters>4848</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Aldo.migani</dc:creator>
  <cp:lastModifiedBy>Gina</cp:lastModifiedBy>
  <cp:revision>2</cp:revision>
  <dcterms:created xsi:type="dcterms:W3CDTF">2020-12-30T15:08:00Z</dcterms:created>
  <dcterms:modified xsi:type="dcterms:W3CDTF">2020-12-30T15:08:00Z</dcterms:modified>
</cp:coreProperties>
</file>